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062" w:rsidRPr="007A255D" w:rsidRDefault="008D3062" w:rsidP="008D306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BF29E4">
        <w:rPr>
          <w:b/>
          <w:noProof/>
          <w:sz w:val="24"/>
        </w:rPr>
        <w:t>3GPP TSG-RAN WG2 Meeting #</w:t>
      </w:r>
      <w:r>
        <w:rPr>
          <w:rFonts w:hint="eastAsia"/>
          <w:b/>
          <w:noProof/>
          <w:sz w:val="24"/>
          <w:lang w:eastAsia="ko-KR"/>
        </w:rPr>
        <w:t>103</w:t>
      </w:r>
      <w:r>
        <w:rPr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DE51AC">
        <w:rPr>
          <w:rFonts w:cs="Arial"/>
          <w:b/>
          <w:noProof/>
          <w:sz w:val="24"/>
        </w:rPr>
        <w:t>R2-1</w:t>
      </w:r>
      <w:r>
        <w:rPr>
          <w:rFonts w:cs="Arial"/>
          <w:b/>
          <w:noProof/>
          <w:sz w:val="24"/>
        </w:rPr>
        <w:t>8</w:t>
      </w:r>
      <w:r w:rsidR="00A32235">
        <w:rPr>
          <w:rFonts w:cs="Arial"/>
          <w:b/>
          <w:noProof/>
          <w:sz w:val="24"/>
        </w:rPr>
        <w:t>14614</w:t>
      </w:r>
      <w:bookmarkStart w:id="0" w:name="_GoBack"/>
      <w:bookmarkEnd w:id="0"/>
    </w:p>
    <w:p w:rsidR="008D3062" w:rsidRPr="007A255D" w:rsidRDefault="008D3062" w:rsidP="008D3062">
      <w:pPr>
        <w:pStyle w:val="Header"/>
        <w:rPr>
          <w:rFonts w:eastAsia="MS Mincho"/>
          <w:sz w:val="24"/>
          <w:lang w:val="en-GB"/>
        </w:rPr>
      </w:pPr>
      <w:r>
        <w:rPr>
          <w:rFonts w:eastAsia="MS Mincho"/>
          <w:sz w:val="24"/>
          <w:lang w:val="en-GB"/>
        </w:rPr>
        <w:t>Chengdu</w:t>
      </w:r>
      <w:r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China</w:t>
      </w:r>
      <w:r w:rsidRPr="007A255D">
        <w:rPr>
          <w:rFonts w:eastAsia="MS Mincho"/>
          <w:sz w:val="24"/>
          <w:lang w:val="en-GB"/>
        </w:rPr>
        <w:t xml:space="preserve">, </w:t>
      </w:r>
      <w:r>
        <w:rPr>
          <w:rFonts w:eastAsia="MS Mincho"/>
          <w:sz w:val="24"/>
          <w:lang w:val="en-GB"/>
        </w:rPr>
        <w:t>8th</w:t>
      </w:r>
      <w:r w:rsidRPr="007A255D">
        <w:rPr>
          <w:rFonts w:eastAsia="MS Mincho"/>
          <w:sz w:val="24"/>
          <w:lang w:val="en-GB"/>
        </w:rPr>
        <w:t xml:space="preserve"> – </w:t>
      </w:r>
      <w:r>
        <w:rPr>
          <w:rFonts w:eastAsia="MS Mincho"/>
          <w:sz w:val="24"/>
          <w:lang w:val="en-GB"/>
        </w:rPr>
        <w:t>12</w:t>
      </w:r>
      <w:r w:rsidRPr="007A255D">
        <w:rPr>
          <w:rFonts w:eastAsia="MS Mincho"/>
          <w:sz w:val="24"/>
          <w:lang w:val="en-GB"/>
        </w:rPr>
        <w:t xml:space="preserve">th </w:t>
      </w:r>
      <w:r>
        <w:rPr>
          <w:rFonts w:eastAsia="MS Mincho"/>
          <w:sz w:val="24"/>
          <w:lang w:val="en-GB"/>
        </w:rPr>
        <w:t>October</w:t>
      </w:r>
      <w:r w:rsidRPr="007A255D">
        <w:rPr>
          <w:rFonts w:eastAsia="MS Mincho"/>
          <w:sz w:val="24"/>
          <w:lang w:val="en-GB"/>
        </w:rPr>
        <w:t xml:space="preserve"> 201</w:t>
      </w:r>
      <w:r>
        <w:rPr>
          <w:rFonts w:eastAsia="MS Mincho"/>
          <w:sz w:val="24"/>
          <w:lang w:val="en-GB"/>
        </w:rPr>
        <w:t>8</w:t>
      </w:r>
    </w:p>
    <w:p w:rsidR="00213416" w:rsidRPr="008D3062" w:rsidRDefault="00213416" w:rsidP="007A255D">
      <w:pPr>
        <w:pStyle w:val="Footer"/>
        <w:jc w:val="left"/>
        <w:rPr>
          <w:rFonts w:eastAsiaTheme="minorEastAsia"/>
          <w:noProof w:val="0"/>
          <w:lang w:val="en-GB" w:eastAsia="zh-CN"/>
        </w:rPr>
      </w:pPr>
    </w:p>
    <w:p w:rsidR="00213416" w:rsidRPr="00F248C1" w:rsidRDefault="00213416" w:rsidP="00213416">
      <w:pPr>
        <w:pStyle w:val="Footer"/>
        <w:rPr>
          <w:noProof w:val="0"/>
          <w:lang w:val="en-GB" w:eastAsia="ko-KR"/>
        </w:rPr>
      </w:pPr>
    </w:p>
    <w:p w:rsidR="00213416" w:rsidRDefault="00213416" w:rsidP="00DA079E">
      <w:pPr>
        <w:tabs>
          <w:tab w:val="left" w:pos="1985"/>
        </w:tabs>
        <w:ind w:left="2019" w:hangingChars="841" w:hanging="2019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7B6808">
        <w:rPr>
          <w:rFonts w:ascii="Arial" w:eastAsiaTheme="minorEastAsia" w:hAnsi="Arial"/>
          <w:sz w:val="24"/>
          <w:lang w:val="en-US" w:eastAsia="zh-CN"/>
        </w:rPr>
        <w:t>10</w:t>
      </w:r>
      <w:r w:rsidR="007A255D">
        <w:rPr>
          <w:rFonts w:ascii="Arial" w:eastAsiaTheme="minorEastAsia" w:hAnsi="Arial" w:hint="eastAsia"/>
          <w:sz w:val="24"/>
          <w:lang w:val="en-US" w:eastAsia="zh-CN"/>
        </w:rPr>
        <w:t>.</w:t>
      </w:r>
      <w:r w:rsidR="007B6808">
        <w:rPr>
          <w:rFonts w:ascii="Arial" w:eastAsiaTheme="minorEastAsia" w:hAnsi="Arial" w:hint="eastAsia"/>
          <w:sz w:val="24"/>
          <w:lang w:val="en-US" w:eastAsia="zh-CN"/>
        </w:rPr>
        <w:t>5</w:t>
      </w:r>
      <w:r w:rsidR="003B5763" w:rsidRPr="003B5763">
        <w:rPr>
          <w:rFonts w:ascii="Arial" w:hAnsi="Arial"/>
          <w:sz w:val="24"/>
          <w:lang w:val="en-US" w:eastAsia="ko-KR"/>
        </w:rPr>
        <w:t>.</w:t>
      </w:r>
      <w:r w:rsidR="007B6808">
        <w:rPr>
          <w:rFonts w:ascii="Arial" w:hAnsi="Arial"/>
          <w:sz w:val="24"/>
          <w:lang w:val="en-US" w:eastAsia="ko-KR"/>
        </w:rPr>
        <w:t>1</w:t>
      </w:r>
    </w:p>
    <w:p w:rsidR="00213416" w:rsidRPr="0005737A" w:rsidRDefault="00213416" w:rsidP="00DA079E">
      <w:pPr>
        <w:tabs>
          <w:tab w:val="left" w:pos="1985"/>
        </w:tabs>
        <w:ind w:left="2019" w:hangingChars="841" w:hanging="2019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bookmarkStart w:id="2" w:name="OLE_LINK20"/>
      <w:bookmarkStart w:id="3" w:name="OLE_LINK21"/>
      <w:r>
        <w:rPr>
          <w:rFonts w:ascii="Arial" w:hAnsi="Arial" w:hint="eastAsia"/>
          <w:b/>
          <w:sz w:val="24"/>
          <w:lang w:val="en-US" w:eastAsia="ko-KR"/>
        </w:rPr>
        <w:tab/>
      </w:r>
      <w:bookmarkStart w:id="4" w:name="OLE_LINK3"/>
      <w:bookmarkStart w:id="5" w:name="OLE_LINK4"/>
      <w:bookmarkEnd w:id="2"/>
      <w:bookmarkEnd w:id="3"/>
      <w:r w:rsidR="0005737A">
        <w:rPr>
          <w:rFonts w:ascii="Arial" w:eastAsiaTheme="minorEastAsia" w:hAnsi="Arial" w:hint="eastAsia"/>
          <w:sz w:val="24"/>
          <w:lang w:val="en-US" w:eastAsia="zh-CN"/>
        </w:rPr>
        <w:t xml:space="preserve">China </w:t>
      </w:r>
      <w:r w:rsidR="00F57B1D">
        <w:rPr>
          <w:rFonts w:ascii="Arial" w:eastAsiaTheme="minorEastAsia" w:hAnsi="Arial" w:hint="eastAsia"/>
          <w:sz w:val="24"/>
          <w:lang w:val="en-US" w:eastAsia="zh-CN"/>
        </w:rPr>
        <w:t>T</w:t>
      </w:r>
      <w:r w:rsidR="0005737A">
        <w:rPr>
          <w:rFonts w:ascii="Arial" w:eastAsiaTheme="minorEastAsia" w:hAnsi="Arial" w:hint="eastAsia"/>
          <w:sz w:val="24"/>
          <w:lang w:val="en-US" w:eastAsia="zh-CN"/>
        </w:rPr>
        <w:t>elecom</w:t>
      </w:r>
      <w:bookmarkEnd w:id="4"/>
      <w:bookmarkEnd w:id="5"/>
    </w:p>
    <w:p w:rsidR="00213416" w:rsidRPr="00ED79A5" w:rsidRDefault="00213416" w:rsidP="00213416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 w:rsidR="00533734">
        <w:rPr>
          <w:rFonts w:ascii="Arial" w:hAnsi="Arial" w:hint="eastAsia"/>
          <w:b/>
          <w:sz w:val="24"/>
          <w:lang w:val="en-US" w:eastAsia="ko-KR"/>
        </w:rPr>
        <w:tab/>
      </w:r>
      <w:r w:rsidR="007B6808">
        <w:rPr>
          <w:rFonts w:ascii="Arial" w:eastAsiaTheme="minorEastAsia" w:hAnsi="Arial"/>
          <w:sz w:val="24"/>
          <w:lang w:val="en-US" w:eastAsia="zh-CN"/>
        </w:rPr>
        <w:t>User Plane Integrity Protection for MR-DC</w:t>
      </w:r>
    </w:p>
    <w:p w:rsidR="00D75E9E" w:rsidRPr="005F53DA" w:rsidRDefault="00213416" w:rsidP="005F53D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6" w:name="DocumentFor"/>
      <w:bookmarkEnd w:id="6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</w:t>
      </w:r>
    </w:p>
    <w:p w:rsidR="00210512" w:rsidRDefault="00210512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B6808" w:rsidRDefault="001C1012" w:rsidP="00B80041">
      <w:pPr>
        <w:jc w:val="both"/>
      </w:pPr>
      <w:r>
        <w:t>RAN2 has been discussing i</w:t>
      </w:r>
      <w:r w:rsidR="007B6808">
        <w:t xml:space="preserve">ntegrity </w:t>
      </w:r>
      <w:r>
        <w:t>p</w:t>
      </w:r>
      <w:r w:rsidR="007B6808">
        <w:t xml:space="preserve">rotection for user plane for EN-DC and LTE-5GC (Option 5), and agreed not to support user plane integrity protection for EN-DC and LTE/5GC. </w:t>
      </w:r>
    </w:p>
    <w:p w:rsidR="007B6808" w:rsidRPr="007B6808" w:rsidRDefault="007B6808" w:rsidP="00B80041">
      <w:pPr>
        <w:jc w:val="both"/>
      </w:pPr>
      <w:r>
        <w:t>In this contribution, we try to discuss some ope</w:t>
      </w:r>
      <w:r w:rsidR="001C1012">
        <w:t>n issues related to user plane i</w:t>
      </w:r>
      <w:r>
        <w:t>ntegrity protection for NE-DC and NG EN-DC</w:t>
      </w:r>
      <w:r w:rsidR="0032214D">
        <w:t>.</w:t>
      </w:r>
    </w:p>
    <w:p w:rsidR="00DE450B" w:rsidRPr="00871A36" w:rsidRDefault="0007669E" w:rsidP="007B6808">
      <w:pPr>
        <w:pStyle w:val="Heading1"/>
        <w:rPr>
          <w:rFonts w:eastAsiaTheme="minorEastAsia"/>
          <w:lang w:val="en-US" w:eastAsia="zh-CN"/>
        </w:rPr>
      </w:pPr>
      <w:r>
        <w:rPr>
          <w:lang w:val="en-US"/>
        </w:rPr>
        <w:t>Discussion</w:t>
      </w:r>
      <w:bookmarkStart w:id="7" w:name="OLE_LINK9"/>
      <w:bookmarkStart w:id="8" w:name="OLE_LINK10"/>
      <w:bookmarkStart w:id="9" w:name="OLE_LINK11"/>
    </w:p>
    <w:bookmarkEnd w:id="7"/>
    <w:bookmarkEnd w:id="8"/>
    <w:bookmarkEnd w:id="9"/>
    <w:p w:rsidR="007B6808" w:rsidRPr="007B6808" w:rsidRDefault="007B6808" w:rsidP="00B80041">
      <w:pPr>
        <w:jc w:val="both"/>
      </w:pPr>
      <w:r>
        <w:t xml:space="preserve">During the discussion of </w:t>
      </w:r>
      <w:r>
        <w:rPr>
          <w:rFonts w:hint="eastAsia"/>
        </w:rPr>
        <w:t>eLTE connected to 5GC</w:t>
      </w:r>
      <w:r>
        <w:t>, RAN2 has made the following agreement:</w:t>
      </w:r>
    </w:p>
    <w:p w:rsidR="007B6808" w:rsidRPr="007B6808" w:rsidRDefault="007B6808" w:rsidP="007B68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563"/>
        <w:rPr>
          <w:rFonts w:ascii="Times New Roman" w:hAnsi="Times New Roman"/>
        </w:rPr>
      </w:pPr>
      <w:r w:rsidRPr="007B6808">
        <w:rPr>
          <w:rFonts w:ascii="Times New Roman" w:hAnsi="Times New Roman"/>
        </w:rPr>
        <w:t>3</w:t>
      </w:r>
      <w:r w:rsidRPr="007B6808">
        <w:rPr>
          <w:rFonts w:ascii="Times New Roman" w:hAnsi="Times New Roman"/>
        </w:rPr>
        <w:tab/>
        <w:t xml:space="preserve">Data integrity protection will not be supported for E-UTRA connected to 5GC in rel-15.  </w:t>
      </w:r>
    </w:p>
    <w:p w:rsidR="007B6808" w:rsidRPr="007B6808" w:rsidRDefault="007B6808" w:rsidP="007B6808"/>
    <w:p w:rsidR="007B6808" w:rsidRDefault="007B6808" w:rsidP="00B80041">
      <w:pPr>
        <w:jc w:val="both"/>
      </w:pPr>
      <w:r>
        <w:t xml:space="preserve">When under DC architecture, regarding </w:t>
      </w:r>
      <w:r w:rsidR="001C1012">
        <w:t xml:space="preserve">to </w:t>
      </w:r>
      <w:r>
        <w:t xml:space="preserve">the PDCP location, we can extend this agreement to </w:t>
      </w:r>
      <w:r w:rsidR="001C1012">
        <w:t>user plane</w:t>
      </w:r>
      <w:r>
        <w:t xml:space="preserve"> integrity protection will not be supported for ‘ng-eNB terminated’ bearer for MR-DC. And therefore, user plane integrity protection should not be applied to MN terminated bearer for NG EN-DC, and SN terminated bearer for NE-DC.</w:t>
      </w:r>
    </w:p>
    <w:p w:rsidR="007B6808" w:rsidRPr="00AA39DA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1: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not</w:t>
      </w:r>
      <w:r w:rsidRPr="00AA39DA">
        <w:rPr>
          <w:b/>
        </w:rPr>
        <w:t xml:space="preserve"> be applied to MN terminated bearer for NG EN-DC, and SN terminated bearer for NE-DC.</w:t>
      </w:r>
    </w:p>
    <w:p w:rsidR="007B6808" w:rsidRPr="007B6808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>2</w:t>
      </w:r>
      <w:r w:rsidRPr="00AA39DA">
        <w:rPr>
          <w:b/>
        </w:rPr>
        <w:t xml:space="preserve">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be</w:t>
      </w:r>
      <w:r w:rsidRPr="00AA39DA">
        <w:rPr>
          <w:b/>
        </w:rPr>
        <w:t xml:space="preserve"> applied to </w:t>
      </w:r>
      <w:r>
        <w:rPr>
          <w:b/>
        </w:rPr>
        <w:t>SN</w:t>
      </w:r>
      <w:r w:rsidRPr="00AA39DA">
        <w:rPr>
          <w:b/>
        </w:rPr>
        <w:t xml:space="preserve"> terminated bearer for NG EN-DC, and </w:t>
      </w:r>
      <w:r>
        <w:rPr>
          <w:b/>
        </w:rPr>
        <w:t>MN</w:t>
      </w:r>
      <w:r w:rsidRPr="00AA39DA">
        <w:rPr>
          <w:b/>
        </w:rPr>
        <w:t xml:space="preserve"> terminated bearer for NE-DC.</w:t>
      </w:r>
    </w:p>
    <w:p w:rsidR="007B6808" w:rsidRDefault="007B6808" w:rsidP="00B80041">
      <w:pPr>
        <w:jc w:val="both"/>
      </w:pPr>
      <w:r>
        <w:t xml:space="preserve">Even though RAN2 agreed </w:t>
      </w:r>
      <w:r w:rsidR="001C1012">
        <w:t>user plane</w:t>
      </w:r>
      <w:r w:rsidRPr="00503D7F">
        <w:t xml:space="preserve"> integrity protection can be configured on a per radio b</w:t>
      </w:r>
      <w:r w:rsidR="001C1012">
        <w:t>earer</w:t>
      </w:r>
      <w:r w:rsidRPr="00503D7F">
        <w:t xml:space="preserve"> basis</w:t>
      </w:r>
      <w:r>
        <w:t xml:space="preserve">, it is also agreed that if </w:t>
      </w:r>
      <w:r w:rsidRPr="008F4BCE">
        <w:t>integrity protected</w:t>
      </w:r>
      <w:r>
        <w:t xml:space="preserve"> applies to a PDU session then it is applied to all DRBs of the PDU session.</w:t>
      </w:r>
    </w:p>
    <w:p w:rsidR="007B6808" w:rsidRPr="007B6808" w:rsidRDefault="007B6808" w:rsidP="00B80041">
      <w:pPr>
        <w:jc w:val="both"/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 xml:space="preserve"> 1</w:t>
      </w:r>
      <w:r w:rsidRPr="00AA39DA">
        <w:rPr>
          <w:b/>
        </w:rPr>
        <w:t xml:space="preserve">:  </w:t>
      </w:r>
      <w:r>
        <w:rPr>
          <w:rFonts w:hint="eastAsia"/>
          <w:b/>
        </w:rPr>
        <w:t xml:space="preserve">PDU session enable of user plane integrity protection should be mapped only to </w:t>
      </w:r>
      <w:r>
        <w:rPr>
          <w:b/>
        </w:rPr>
        <w:t>“gNB terminated” bearers</w:t>
      </w:r>
      <w:r w:rsidRPr="00AA39DA">
        <w:rPr>
          <w:b/>
        </w:rPr>
        <w:t>.</w:t>
      </w:r>
    </w:p>
    <w:p w:rsidR="007B6808" w:rsidRPr="007B6808" w:rsidRDefault="007B6808" w:rsidP="00B80041">
      <w:pPr>
        <w:jc w:val="both"/>
      </w:pPr>
      <w:r w:rsidRPr="0081558A">
        <w:t xml:space="preserve">Upon PUD session setup, </w:t>
      </w:r>
      <w:r>
        <w:t>the</w:t>
      </w:r>
      <w:r>
        <w:rPr>
          <w:i/>
        </w:rPr>
        <w:t xml:space="preserve"> </w:t>
      </w:r>
      <w:r w:rsidRPr="00CF5E51">
        <w:rPr>
          <w:rFonts w:hint="eastAsia"/>
          <w:i/>
        </w:rPr>
        <w:t>Integrity Protection Indicatio</w:t>
      </w:r>
      <w:r w:rsidRPr="008D3062">
        <w:rPr>
          <w:rFonts w:hint="eastAsia"/>
          <w:i/>
        </w:rPr>
        <w:t>n</w:t>
      </w:r>
      <w:r w:rsidR="008D3062">
        <w:rPr>
          <w:i/>
        </w:rPr>
        <w:t xml:space="preserve"> </w:t>
      </w:r>
      <w:r w:rsidR="008D3062" w:rsidRPr="008D3062">
        <w:t>IE</w:t>
      </w:r>
      <w:r w:rsidRPr="0081558A">
        <w:t xml:space="preserve"> is</w:t>
      </w:r>
      <w:r>
        <w:t xml:space="preserve"> transmitted to NG-RAN node</w:t>
      </w:r>
      <w:r w:rsidRPr="0081558A">
        <w:t xml:space="preserve"> which</w:t>
      </w:r>
      <w:r>
        <w:rPr>
          <w:i/>
        </w:rPr>
        <w:t xml:space="preserve"> </w:t>
      </w:r>
      <w:r>
        <w:t>can be configured as “</w:t>
      </w:r>
      <w:r w:rsidRPr="00F61D93">
        <w:rPr>
          <w:i/>
        </w:rPr>
        <w:t>required</w:t>
      </w:r>
      <w:r>
        <w:t>”, “</w:t>
      </w:r>
      <w:r w:rsidRPr="00F61D93">
        <w:rPr>
          <w:i/>
        </w:rPr>
        <w:t>preferred</w:t>
      </w:r>
      <w:r>
        <w:t>” or “</w:t>
      </w:r>
      <w:r w:rsidRPr="00F61D93">
        <w:rPr>
          <w:i/>
        </w:rPr>
        <w:t>not needed</w:t>
      </w:r>
      <w:r>
        <w:t>”.</w:t>
      </w:r>
    </w:p>
    <w:p w:rsidR="007B6808" w:rsidRPr="007B6808" w:rsidRDefault="007B6808" w:rsidP="00B80041">
      <w:pPr>
        <w:jc w:val="both"/>
      </w:pPr>
      <w:r>
        <w:t>If the indication is set to “</w:t>
      </w:r>
      <w:r w:rsidRPr="00F61D93">
        <w:rPr>
          <w:i/>
        </w:rPr>
        <w:t>required</w:t>
      </w:r>
      <w:r>
        <w:t xml:space="preserve">”, </w:t>
      </w:r>
      <w:r w:rsidRPr="0090263D">
        <w:rPr>
          <w:rFonts w:hint="eastAsia"/>
        </w:rPr>
        <w:t xml:space="preserve">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</w:t>
      </w:r>
      <w:r>
        <w:t xml:space="preserve"> shall be performed.</w:t>
      </w:r>
      <w:r w:rsidRPr="00DD6950">
        <w:t xml:space="preserve"> </w:t>
      </w:r>
      <w:r>
        <w:t>In case of NE-DC, as MgNB can support user plane IP, whereas SeNB cannot support user plane IP</w:t>
      </w:r>
      <w:r>
        <w:rPr>
          <w:rFonts w:hint="eastAsia"/>
        </w:rPr>
        <w:t xml:space="preserve">, </w:t>
      </w:r>
      <w:r>
        <w:t>PDU session should be mapped only to MN terminated bearers.</w:t>
      </w:r>
      <w:r>
        <w:rPr>
          <w:rFonts w:hint="eastAsia"/>
        </w:rPr>
        <w:t xml:space="preserve"> </w:t>
      </w:r>
      <w:r>
        <w:t>Similarly, In case of NG EN-DC, PDU session should be mapped to only SN terminated bearers.</w:t>
      </w:r>
      <w:r>
        <w:rPr>
          <w:rFonts w:hint="eastAsia"/>
        </w:rPr>
        <w:t xml:space="preserve"> </w:t>
      </w:r>
      <w:r>
        <w:t>In both cases, MN</w:t>
      </w:r>
      <w:r w:rsidR="00791E17" w:rsidRPr="00791E17">
        <w:t xml:space="preserve"> determines</w:t>
      </w:r>
      <w:r>
        <w:t xml:space="preserve"> where to build the PDU session, i.e. to establish MN terminated PDU sessions or offload the PDU sessions to SN accordingly.</w:t>
      </w:r>
    </w:p>
    <w:p w:rsidR="007B6808" w:rsidRPr="007B6808" w:rsidRDefault="007B6808" w:rsidP="00B80041">
      <w:pPr>
        <w:jc w:val="both"/>
      </w:pPr>
      <w:r>
        <w:t>If the indication is set to “</w:t>
      </w:r>
      <w:r w:rsidRPr="00F61D93">
        <w:rPr>
          <w:i/>
        </w:rPr>
        <w:t>not needed</w:t>
      </w:r>
      <w:r>
        <w:t>”,</w:t>
      </w:r>
      <w:r w:rsidRPr="00DD6950">
        <w:rPr>
          <w:rFonts w:hint="eastAsia"/>
        </w:rPr>
        <w:t xml:space="preserve"> </w:t>
      </w:r>
      <w:r w:rsidRPr="0090263D">
        <w:rPr>
          <w:rFonts w:hint="eastAsia"/>
        </w:rPr>
        <w:t xml:space="preserve">user plane </w:t>
      </w:r>
      <w:r w:rsidRPr="0090263D">
        <w:t>integrity</w:t>
      </w:r>
      <w:r w:rsidRPr="0090263D">
        <w:rPr>
          <w:rFonts w:hint="eastAsia"/>
        </w:rPr>
        <w:t xml:space="preserve"> </w:t>
      </w:r>
      <w:r w:rsidRPr="0090263D">
        <w:t>protection</w:t>
      </w:r>
      <w:r>
        <w:t xml:space="preserve"> is not applied. In case of NE-DC, </w:t>
      </w:r>
      <w:r w:rsidR="00292760">
        <w:t xml:space="preserve">since both MN and SN support not to apply user plane integrity protection, </w:t>
      </w:r>
      <w:r w:rsidR="00B80041">
        <w:t>the PDU session can be mapped to MN terminated, SN terminated or both MN and SN, i.e. split PDU session</w:t>
      </w:r>
      <w:r>
        <w:t>.</w:t>
      </w:r>
      <w:r w:rsidR="00B80041" w:rsidRPr="00B80041">
        <w:t xml:space="preserve"> </w:t>
      </w:r>
      <w:r w:rsidR="00B80041">
        <w:t>In case of NG EN-DC</w:t>
      </w:r>
      <w:r w:rsidR="00292760">
        <w:t>,</w:t>
      </w:r>
      <w:r>
        <w:t xml:space="preserve"> </w:t>
      </w:r>
      <w:r w:rsidR="00B80041">
        <w:t>similarly</w:t>
      </w:r>
      <w:r>
        <w:t>,</w:t>
      </w:r>
      <w:r w:rsidR="00B80041">
        <w:t xml:space="preserve"> the PDU session </w:t>
      </w:r>
      <w:r w:rsidR="0031422A">
        <w:t>mapping can be</w:t>
      </w:r>
      <w:r w:rsidR="00B80041">
        <w:t xml:space="preserve"> </w:t>
      </w:r>
      <w:r w:rsidR="0031422A">
        <w:t>all kinds of possibilities</w:t>
      </w:r>
      <w:r w:rsidR="00292760">
        <w:t xml:space="preserve">. </w:t>
      </w:r>
      <w:r w:rsidR="00542A0F">
        <w:t>And s</w:t>
      </w:r>
      <w:r w:rsidR="0031422A">
        <w:t xml:space="preserve">ince </w:t>
      </w:r>
      <w:r w:rsidR="0031422A" w:rsidRPr="0090263D">
        <w:t xml:space="preserve">PDU session resource related information </w:t>
      </w:r>
      <w:r w:rsidR="0031422A">
        <w:t xml:space="preserve">can be </w:t>
      </w:r>
      <w:r w:rsidR="0031422A" w:rsidRPr="0090263D">
        <w:t>transfer between NG-RAN nodes</w:t>
      </w:r>
      <w:r w:rsidR="00542A0F">
        <w:t xml:space="preserve"> [1]</w:t>
      </w:r>
      <w:r w:rsidR="0031422A">
        <w:t>, user integrity protection will not be activated by gNB.</w:t>
      </w:r>
    </w:p>
    <w:p w:rsidR="007B6808" w:rsidRDefault="007B6808" w:rsidP="00B80041">
      <w:pPr>
        <w:jc w:val="both"/>
        <w:rPr>
          <w:lang w:eastAsia="zh-CN"/>
        </w:rPr>
      </w:pPr>
      <w:r>
        <w:t>If the indication is set to “</w:t>
      </w:r>
      <w:r w:rsidRPr="00F61D93">
        <w:rPr>
          <w:i/>
        </w:rPr>
        <w:t>preferred</w:t>
      </w:r>
      <w:r>
        <w:t>”, user plane integrity protection can be activated or deactivated by taking</w:t>
      </w:r>
      <w:r w:rsidR="00F33884">
        <w:t xml:space="preserve"> </w:t>
      </w:r>
      <w:r w:rsidR="00F33884" w:rsidRPr="00F33884">
        <w:t>UE max data rate of DRB integrity protection</w:t>
      </w:r>
      <w:r w:rsidR="00F33884">
        <w:t xml:space="preserve"> and other factors </w:t>
      </w:r>
      <w:r>
        <w:t>into consideration</w:t>
      </w:r>
      <w:r w:rsidR="00E324F5">
        <w:t>.</w:t>
      </w:r>
      <w:r w:rsidR="006C4D85">
        <w:t xml:space="preserve"> </w:t>
      </w:r>
      <w:r w:rsidR="00132810">
        <w:rPr>
          <w:lang w:eastAsia="zh-CN"/>
        </w:rPr>
        <w:t>Before MR-DC configuration,</w:t>
      </w:r>
      <w:r w:rsidR="00132810">
        <w:t xml:space="preserve"> </w:t>
      </w:r>
      <w:r w:rsidR="006C4D85">
        <w:rPr>
          <w:lang w:eastAsia="zh-CN"/>
        </w:rPr>
        <w:t>all the information is available in MN</w:t>
      </w:r>
      <w:r w:rsidR="00132810">
        <w:rPr>
          <w:lang w:eastAsia="zh-CN"/>
        </w:rPr>
        <w:t xml:space="preserve">. After MR-DC has configured, the SN information needed can be transferred to MN for </w:t>
      </w:r>
      <w:r w:rsidR="0031422A">
        <w:rPr>
          <w:lang w:eastAsia="zh-CN"/>
        </w:rPr>
        <w:lastRenderedPageBreak/>
        <w:t>making</w:t>
      </w:r>
      <w:r w:rsidR="00132810">
        <w:rPr>
          <w:lang w:eastAsia="zh-CN"/>
        </w:rPr>
        <w:t xml:space="preserve"> an overall decision. Therefore,</w:t>
      </w:r>
      <w:r w:rsidR="00542A0F">
        <w:rPr>
          <w:lang w:eastAsia="zh-CN"/>
        </w:rPr>
        <w:t xml:space="preserve"> it is straightforward for</w:t>
      </w:r>
      <w:r w:rsidR="00132810">
        <w:rPr>
          <w:lang w:eastAsia="zh-CN"/>
        </w:rPr>
        <w:t xml:space="preserve"> </w:t>
      </w:r>
      <w:r w:rsidR="00132810" w:rsidRPr="00132810">
        <w:rPr>
          <w:lang w:eastAsia="zh-CN"/>
        </w:rPr>
        <w:t xml:space="preserve">MN </w:t>
      </w:r>
      <w:r w:rsidR="00542A0F">
        <w:rPr>
          <w:lang w:eastAsia="zh-CN"/>
        </w:rPr>
        <w:t>to</w:t>
      </w:r>
      <w:r w:rsidR="006D0E2E">
        <w:rPr>
          <w:lang w:eastAsia="zh-CN"/>
        </w:rPr>
        <w:t xml:space="preserve"> </w:t>
      </w:r>
      <w:r w:rsidR="00542A0F">
        <w:rPr>
          <w:lang w:eastAsia="zh-CN"/>
        </w:rPr>
        <w:t xml:space="preserve">determine </w:t>
      </w:r>
      <w:r w:rsidR="00132810" w:rsidRPr="00132810">
        <w:rPr>
          <w:lang w:eastAsia="zh-CN"/>
        </w:rPr>
        <w:t>whether to apply user plane integrity protection for the PDU session.</w:t>
      </w:r>
      <w:r w:rsidR="00132810">
        <w:rPr>
          <w:lang w:eastAsia="zh-CN"/>
        </w:rPr>
        <w:t xml:space="preserve"> </w:t>
      </w:r>
      <w:r>
        <w:t>And after the decision has been made,</w:t>
      </w:r>
      <w:r w:rsidR="0031422A">
        <w:t xml:space="preserve"> </w:t>
      </w:r>
      <w:r w:rsidR="00542A0F">
        <w:t xml:space="preserve">i.e. </w:t>
      </w:r>
      <w:r w:rsidR="0031422A">
        <w:t>to apply integrity protection or not,</w:t>
      </w:r>
      <w:r>
        <w:t xml:space="preserve"> the PDU session can be established accordingly </w:t>
      </w:r>
      <w:r w:rsidR="006C4D85">
        <w:t>which align with cases above</w:t>
      </w:r>
      <w:r w:rsidR="00132810">
        <w:t>.</w:t>
      </w:r>
      <w:r w:rsidR="00542A0F">
        <w:rPr>
          <w:rFonts w:eastAsiaTheme="minorEastAsia"/>
          <w:lang w:eastAsia="zh-CN"/>
        </w:rPr>
        <w:t xml:space="preserve"> </w:t>
      </w:r>
      <w:r>
        <w:t xml:space="preserve">One thing to note is in case of NG EN-DC, </w:t>
      </w:r>
      <w:r w:rsidR="003178FB">
        <w:t>as SN has no idea with the decision made by MN</w:t>
      </w:r>
      <w:r w:rsidR="00542A0F">
        <w:t>,</w:t>
      </w:r>
      <w:r w:rsidR="003178FB">
        <w:t xml:space="preserve"> indication</w:t>
      </w:r>
      <w:r>
        <w:t xml:space="preserve"> </w:t>
      </w:r>
      <w:r w:rsidR="00F33884">
        <w:t>on whether to apply user plane integrity protection</w:t>
      </w:r>
      <w:r w:rsidR="00132810">
        <w:t xml:space="preserve"> or not</w:t>
      </w:r>
      <w:r w:rsidR="003178FB">
        <w:t xml:space="preserve"> should be provided to SN by MN</w:t>
      </w:r>
      <w:r>
        <w:t>.</w:t>
      </w:r>
    </w:p>
    <w:p w:rsidR="002E2FDD" w:rsidRPr="00E324F5" w:rsidRDefault="002E2FDD" w:rsidP="00B80041">
      <w:pPr>
        <w:jc w:val="both"/>
        <w:rPr>
          <w:b/>
        </w:rPr>
      </w:pPr>
      <w:r w:rsidRPr="00E324F5">
        <w:rPr>
          <w:b/>
        </w:rPr>
        <w:t xml:space="preserve">Proposal </w:t>
      </w:r>
      <w:r w:rsidR="00132810">
        <w:rPr>
          <w:b/>
        </w:rPr>
        <w:t>3</w:t>
      </w:r>
      <w:r w:rsidRPr="00E324F5">
        <w:rPr>
          <w:b/>
        </w:rPr>
        <w:t xml:space="preserve">: </w:t>
      </w:r>
      <w:r w:rsidR="00E324F5" w:rsidRPr="00F61D93">
        <w:rPr>
          <w:b/>
        </w:rPr>
        <w:t xml:space="preserve">If the </w:t>
      </w:r>
      <w:r w:rsidR="00E324F5" w:rsidRPr="005C596A">
        <w:rPr>
          <w:rFonts w:hint="eastAsia"/>
          <w:b/>
          <w:i/>
        </w:rPr>
        <w:t>Integrity Protection Indicatio</w:t>
      </w:r>
      <w:r w:rsidR="00E324F5" w:rsidRPr="008D3062">
        <w:rPr>
          <w:rFonts w:hint="eastAsia"/>
          <w:b/>
          <w:i/>
        </w:rPr>
        <w:t>n</w:t>
      </w:r>
      <w:r w:rsidR="00E324F5" w:rsidRPr="00F61D93">
        <w:rPr>
          <w:b/>
        </w:rPr>
        <w:t xml:space="preserve"> is set to “</w:t>
      </w:r>
      <w:r w:rsidR="00E324F5" w:rsidRPr="005C596A">
        <w:rPr>
          <w:b/>
          <w:i/>
        </w:rPr>
        <w:t>preferred</w:t>
      </w:r>
      <w:r w:rsidR="00E324F5" w:rsidRPr="00F61D93">
        <w:rPr>
          <w:b/>
        </w:rPr>
        <w:t xml:space="preserve">”, </w:t>
      </w:r>
      <w:r w:rsidRPr="00E324F5">
        <w:rPr>
          <w:b/>
        </w:rPr>
        <w:t>MN determine</w:t>
      </w:r>
      <w:r w:rsidR="00542A0F">
        <w:rPr>
          <w:b/>
        </w:rPr>
        <w:t>s</w:t>
      </w:r>
      <w:r w:rsidRPr="00E324F5">
        <w:rPr>
          <w:b/>
        </w:rPr>
        <w:t xml:space="preserve"> whether to apply user plane integrity protection</w:t>
      </w:r>
      <w:r w:rsidR="00E324F5">
        <w:rPr>
          <w:b/>
        </w:rPr>
        <w:t xml:space="preserve"> for the PDU session.</w:t>
      </w:r>
    </w:p>
    <w:p w:rsidR="007B6808" w:rsidRPr="00AA39DA" w:rsidRDefault="007B6808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 w:rsidR="00132810">
        <w:rPr>
          <w:b/>
        </w:rPr>
        <w:t>4</w:t>
      </w:r>
      <w:r>
        <w:rPr>
          <w:b/>
        </w:rPr>
        <w:t xml:space="preserve">: </w:t>
      </w:r>
      <w:r w:rsidRPr="00F61D93">
        <w:rPr>
          <w:b/>
        </w:rPr>
        <w:t xml:space="preserve">If the </w:t>
      </w:r>
      <w:r w:rsidR="005C596A" w:rsidRPr="005C596A">
        <w:rPr>
          <w:rFonts w:hint="eastAsia"/>
          <w:b/>
          <w:i/>
        </w:rPr>
        <w:t>Integrity Protection Indicatio</w:t>
      </w:r>
      <w:r w:rsidR="005C596A" w:rsidRPr="008D3062">
        <w:rPr>
          <w:rFonts w:hint="eastAsia"/>
          <w:b/>
          <w:i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>”, in case of NG EN-DC, MN should</w:t>
      </w:r>
      <w:r w:rsidR="00542A0F">
        <w:rPr>
          <w:b/>
        </w:rPr>
        <w:t xml:space="preserve"> indicate</w:t>
      </w:r>
      <w:r w:rsidR="005C596A">
        <w:rPr>
          <w:b/>
        </w:rPr>
        <w:t xml:space="preserve"> </w:t>
      </w:r>
      <w:r w:rsidRPr="00F61D93">
        <w:rPr>
          <w:b/>
        </w:rPr>
        <w:t xml:space="preserve">SN </w:t>
      </w:r>
      <w:r w:rsidR="00132810">
        <w:rPr>
          <w:b/>
        </w:rPr>
        <w:t>whether to apply user plane integrity protection or not</w:t>
      </w:r>
      <w:r w:rsidRPr="00AA39DA">
        <w:rPr>
          <w:b/>
        </w:rPr>
        <w:t>.</w:t>
      </w:r>
    </w:p>
    <w:p w:rsidR="00EF65E4" w:rsidRPr="00FF6281" w:rsidRDefault="003B3028" w:rsidP="00FF6281">
      <w:pPr>
        <w:pStyle w:val="Heading1"/>
        <w:rPr>
          <w:rFonts w:eastAsiaTheme="minorEastAsia"/>
          <w:lang w:val="en-US" w:eastAsia="zh-CN"/>
        </w:rPr>
      </w:pPr>
      <w:r>
        <w:rPr>
          <w:lang w:val="en-US" w:eastAsia="ko-KR"/>
        </w:rPr>
        <w:t>3</w:t>
      </w:r>
      <w:r w:rsidR="000F51DF">
        <w:rPr>
          <w:lang w:val="en-US"/>
        </w:rPr>
        <w:t>.</w:t>
      </w:r>
      <w:r w:rsidR="000F51DF">
        <w:rPr>
          <w:lang w:val="en-US"/>
        </w:rPr>
        <w:tab/>
      </w:r>
      <w:r w:rsidR="00F33884">
        <w:rPr>
          <w:lang w:val="en-US" w:eastAsia="ko-KR"/>
        </w:rPr>
        <w:t>Conclusion</w:t>
      </w:r>
    </w:p>
    <w:p w:rsidR="007B6808" w:rsidRPr="00B80041" w:rsidRDefault="00332E02" w:rsidP="00B80041">
      <w:pPr>
        <w:jc w:val="both"/>
      </w:pPr>
      <w:r w:rsidRPr="00B80041">
        <w:rPr>
          <w:rFonts w:hint="eastAsia"/>
        </w:rPr>
        <w:t xml:space="preserve">In the contribution, </w:t>
      </w:r>
      <w:r w:rsidR="00F33884" w:rsidRPr="00B80041">
        <w:t xml:space="preserve">we </w:t>
      </w:r>
      <w:r w:rsidRPr="00B80041">
        <w:t>have the following</w:t>
      </w:r>
      <w:r w:rsidR="00AE629B" w:rsidRPr="00B80041">
        <w:t xml:space="preserve"> observations and</w:t>
      </w:r>
      <w:r w:rsidR="00D329CD" w:rsidRPr="00B80041">
        <w:rPr>
          <w:rFonts w:hint="eastAsia"/>
        </w:rPr>
        <w:t xml:space="preserve"> </w:t>
      </w:r>
      <w:r w:rsidRPr="00B80041">
        <w:t>proposal</w:t>
      </w:r>
      <w:r w:rsidR="00664371" w:rsidRPr="00B80041">
        <w:rPr>
          <w:rFonts w:hint="eastAsia"/>
        </w:rPr>
        <w:t>s</w:t>
      </w:r>
      <w:r w:rsidRPr="00B80041">
        <w:t>:</w:t>
      </w:r>
    </w:p>
    <w:p w:rsidR="007B6808" w:rsidRPr="007B6808" w:rsidRDefault="007B6808" w:rsidP="00B80041">
      <w:pPr>
        <w:jc w:val="both"/>
        <w:rPr>
          <w:b/>
        </w:rPr>
      </w:pPr>
      <w:r>
        <w:rPr>
          <w:rFonts w:hint="eastAsia"/>
          <w:b/>
        </w:rPr>
        <w:t>Observation</w:t>
      </w:r>
      <w:r>
        <w:rPr>
          <w:b/>
        </w:rPr>
        <w:t xml:space="preserve"> 1</w:t>
      </w:r>
      <w:r w:rsidRPr="00AA39DA">
        <w:rPr>
          <w:b/>
        </w:rPr>
        <w:t xml:space="preserve">:  </w:t>
      </w:r>
      <w:r>
        <w:rPr>
          <w:rFonts w:hint="eastAsia"/>
          <w:b/>
        </w:rPr>
        <w:t xml:space="preserve">PDU session enable of user plane integrity protection should be mapped only to </w:t>
      </w:r>
      <w:r>
        <w:rPr>
          <w:b/>
        </w:rPr>
        <w:t>“gNB terminated” bearers</w:t>
      </w:r>
      <w:r w:rsidRPr="00AA39DA">
        <w:rPr>
          <w:b/>
        </w:rPr>
        <w:t>.</w:t>
      </w:r>
    </w:p>
    <w:p w:rsidR="00132810" w:rsidRPr="00AA39DA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1: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not</w:t>
      </w:r>
      <w:r w:rsidRPr="00AA39DA">
        <w:rPr>
          <w:b/>
        </w:rPr>
        <w:t xml:space="preserve"> be applied to MN terminated bearer for NG EN-DC, and SN terminated bearer for NE-DC.</w:t>
      </w:r>
    </w:p>
    <w:p w:rsidR="00132810" w:rsidRPr="007B6808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>2</w:t>
      </w:r>
      <w:r w:rsidRPr="00AA39DA">
        <w:rPr>
          <w:b/>
        </w:rPr>
        <w:t xml:space="preserve">:  </w:t>
      </w:r>
      <w:r>
        <w:rPr>
          <w:b/>
        </w:rPr>
        <w:t>User plane integrity protection</w:t>
      </w:r>
      <w:r w:rsidRPr="00AA39DA">
        <w:rPr>
          <w:b/>
        </w:rPr>
        <w:t xml:space="preserve"> </w:t>
      </w:r>
      <w:r>
        <w:rPr>
          <w:b/>
        </w:rPr>
        <w:t>will be</w:t>
      </w:r>
      <w:r w:rsidRPr="00AA39DA">
        <w:rPr>
          <w:b/>
        </w:rPr>
        <w:t xml:space="preserve"> applied to </w:t>
      </w:r>
      <w:r>
        <w:rPr>
          <w:b/>
        </w:rPr>
        <w:t>SN</w:t>
      </w:r>
      <w:r w:rsidRPr="00AA39DA">
        <w:rPr>
          <w:b/>
        </w:rPr>
        <w:t xml:space="preserve"> terminated bearer for NG EN-DC, and </w:t>
      </w:r>
      <w:r>
        <w:rPr>
          <w:b/>
        </w:rPr>
        <w:t>MN</w:t>
      </w:r>
      <w:r w:rsidRPr="00AA39DA">
        <w:rPr>
          <w:b/>
        </w:rPr>
        <w:t xml:space="preserve"> terminated bearer for NE-DC.</w:t>
      </w:r>
    </w:p>
    <w:p w:rsidR="00132810" w:rsidRPr="00E324F5" w:rsidRDefault="00132810" w:rsidP="00B80041">
      <w:pPr>
        <w:jc w:val="both"/>
        <w:rPr>
          <w:b/>
        </w:rPr>
      </w:pPr>
      <w:r w:rsidRPr="00E324F5">
        <w:rPr>
          <w:b/>
        </w:rPr>
        <w:t xml:space="preserve">Proposal </w:t>
      </w:r>
      <w:r>
        <w:rPr>
          <w:b/>
        </w:rPr>
        <w:t>3</w:t>
      </w:r>
      <w:r w:rsidRPr="00E324F5">
        <w:rPr>
          <w:b/>
        </w:rPr>
        <w:t xml:space="preserve">: </w:t>
      </w:r>
      <w:r w:rsidRPr="00F61D93">
        <w:rPr>
          <w:b/>
        </w:rPr>
        <w:t xml:space="preserve">If the </w:t>
      </w:r>
      <w:r w:rsidRPr="005C596A">
        <w:rPr>
          <w:rFonts w:hint="eastAsia"/>
          <w:b/>
          <w:i/>
        </w:rPr>
        <w:t>Integrity Protection Indicatio</w:t>
      </w:r>
      <w:r w:rsidRPr="005C596A">
        <w:rPr>
          <w:rFonts w:hint="eastAsia"/>
          <w:b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 xml:space="preserve">”, </w:t>
      </w:r>
      <w:r w:rsidRPr="00E324F5">
        <w:rPr>
          <w:b/>
        </w:rPr>
        <w:t>MN determine</w:t>
      </w:r>
      <w:r w:rsidR="00542A0F">
        <w:rPr>
          <w:b/>
        </w:rPr>
        <w:t>s</w:t>
      </w:r>
      <w:r w:rsidRPr="00E324F5">
        <w:rPr>
          <w:b/>
        </w:rPr>
        <w:t xml:space="preserve"> whether to apply user plane integrity protection</w:t>
      </w:r>
      <w:r>
        <w:rPr>
          <w:b/>
        </w:rPr>
        <w:t xml:space="preserve"> for the PDU session.</w:t>
      </w:r>
    </w:p>
    <w:p w:rsidR="00132810" w:rsidRPr="00AA39DA" w:rsidRDefault="00132810" w:rsidP="00B80041">
      <w:pPr>
        <w:jc w:val="both"/>
        <w:rPr>
          <w:b/>
        </w:rPr>
      </w:pPr>
      <w:r w:rsidRPr="00AA39DA">
        <w:rPr>
          <w:b/>
        </w:rPr>
        <w:t xml:space="preserve">Proposal </w:t>
      </w:r>
      <w:r>
        <w:rPr>
          <w:b/>
        </w:rPr>
        <w:t xml:space="preserve">4: </w:t>
      </w:r>
      <w:r w:rsidRPr="00F61D93">
        <w:rPr>
          <w:b/>
        </w:rPr>
        <w:t xml:space="preserve">If the </w:t>
      </w:r>
      <w:r w:rsidRPr="005C596A">
        <w:rPr>
          <w:rFonts w:hint="eastAsia"/>
          <w:b/>
          <w:i/>
        </w:rPr>
        <w:t>Integrity Protection Indicatio</w:t>
      </w:r>
      <w:r w:rsidRPr="005C596A">
        <w:rPr>
          <w:rFonts w:hint="eastAsia"/>
          <w:b/>
        </w:rPr>
        <w:t>n</w:t>
      </w:r>
      <w:r w:rsidRPr="00F61D93">
        <w:rPr>
          <w:b/>
        </w:rPr>
        <w:t xml:space="preserve"> is set to “</w:t>
      </w:r>
      <w:r w:rsidRPr="005C596A">
        <w:rPr>
          <w:b/>
          <w:i/>
        </w:rPr>
        <w:t>preferred</w:t>
      </w:r>
      <w:r w:rsidRPr="00F61D93">
        <w:rPr>
          <w:b/>
        </w:rPr>
        <w:t>”, in case of NG EN-DC, MN should</w:t>
      </w:r>
      <w:r w:rsidR="00542A0F">
        <w:rPr>
          <w:b/>
        </w:rPr>
        <w:t xml:space="preserve"> indicate </w:t>
      </w:r>
      <w:r w:rsidRPr="00F61D93">
        <w:rPr>
          <w:b/>
        </w:rPr>
        <w:t xml:space="preserve">SN </w:t>
      </w:r>
      <w:r>
        <w:rPr>
          <w:b/>
        </w:rPr>
        <w:t>whether to apply user plane integrity protection or not</w:t>
      </w:r>
      <w:r w:rsidRPr="00AA39DA">
        <w:rPr>
          <w:b/>
        </w:rPr>
        <w:t>.</w:t>
      </w:r>
    </w:p>
    <w:p w:rsidR="00F714BD" w:rsidRDefault="003B3028" w:rsidP="00F714BD">
      <w:pPr>
        <w:pStyle w:val="Heading1"/>
        <w:rPr>
          <w:lang w:val="en-US" w:eastAsia="ko-KR"/>
        </w:rPr>
      </w:pPr>
      <w:r>
        <w:rPr>
          <w:lang w:val="en-US"/>
        </w:rPr>
        <w:t>4</w:t>
      </w:r>
      <w:r w:rsidR="00F714BD">
        <w:rPr>
          <w:lang w:val="en-US"/>
        </w:rPr>
        <w:t>.</w:t>
      </w:r>
      <w:r w:rsidR="00F714BD">
        <w:rPr>
          <w:lang w:val="en-US"/>
        </w:rPr>
        <w:tab/>
        <w:t>References</w:t>
      </w:r>
    </w:p>
    <w:p w:rsidR="00AE629B" w:rsidRDefault="00542A0F" w:rsidP="00083B12">
      <w:pPr>
        <w:spacing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TS</w:t>
      </w:r>
      <w:r>
        <w:rPr>
          <w:rFonts w:eastAsiaTheme="minorEastAsia"/>
          <w:lang w:eastAsia="zh-CN"/>
        </w:rPr>
        <w:t xml:space="preserve"> 38.423, v15.0.0, Xn application protocol (XnAP), Release-15.</w:t>
      </w:r>
    </w:p>
    <w:sectPr w:rsidR="00AE629B" w:rsidSect="009224FC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9F7" w:rsidRDefault="00BF59F7">
      <w:pPr>
        <w:pStyle w:val="Heading1"/>
      </w:pPr>
      <w:r>
        <w:separator/>
      </w:r>
    </w:p>
  </w:endnote>
  <w:endnote w:type="continuationSeparator" w:id="0">
    <w:p w:rsidR="00BF59F7" w:rsidRDefault="00BF59F7">
      <w:pPr>
        <w:pStyle w:val="Headin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05" w:rsidRDefault="00AF41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336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605">
      <w:rPr>
        <w:rStyle w:val="PageNumber"/>
      </w:rPr>
      <w:t>1</w:t>
    </w:r>
    <w:r>
      <w:rPr>
        <w:rStyle w:val="PageNumber"/>
      </w:rPr>
      <w:fldChar w:fldCharType="end"/>
    </w:r>
  </w:p>
  <w:p w:rsidR="00533605" w:rsidRDefault="005336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605" w:rsidRDefault="00AF41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3360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2235">
      <w:rPr>
        <w:rStyle w:val="PageNumber"/>
      </w:rPr>
      <w:t>1</w:t>
    </w:r>
    <w:r>
      <w:rPr>
        <w:rStyle w:val="PageNumber"/>
      </w:rPr>
      <w:fldChar w:fldCharType="end"/>
    </w:r>
  </w:p>
  <w:p w:rsidR="00533605" w:rsidRDefault="0053360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9F7" w:rsidRDefault="00BF59F7">
      <w:pPr>
        <w:pStyle w:val="Heading1"/>
      </w:pPr>
      <w:r>
        <w:separator/>
      </w:r>
    </w:p>
  </w:footnote>
  <w:footnote w:type="continuationSeparator" w:id="0">
    <w:p w:rsidR="00BF59F7" w:rsidRDefault="00BF59F7">
      <w:pPr>
        <w:pStyle w:val="Heading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A24E592"/>
    <w:lvl w:ilvl="0">
      <w:numFmt w:val="bullet"/>
      <w:lvlText w:val="*"/>
      <w:lvlJc w:val="left"/>
    </w:lvl>
  </w:abstractNum>
  <w:abstractNum w:abstractNumId="1">
    <w:nsid w:val="082064ED"/>
    <w:multiLevelType w:val="hybridMultilevel"/>
    <w:tmpl w:val="9872F8BA"/>
    <w:lvl w:ilvl="0" w:tplc="3C9A6532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128D5B76"/>
    <w:multiLevelType w:val="hybridMultilevel"/>
    <w:tmpl w:val="F6BC0E36"/>
    <w:lvl w:ilvl="0" w:tplc="A866E0C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77E27"/>
    <w:multiLevelType w:val="hybridMultilevel"/>
    <w:tmpl w:val="506CA070"/>
    <w:lvl w:ilvl="0" w:tplc="A2BEC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222B79B6"/>
    <w:multiLevelType w:val="hybridMultilevel"/>
    <w:tmpl w:val="0E58C1A4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AFB26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684">
      <w:start w:val="2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8AB6C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4" w:tplc="E77C0B5C">
      <w:start w:val="1"/>
      <w:numFmt w:val="bullet"/>
      <w:lvlText w:val="•"/>
      <w:lvlJc w:val="left"/>
      <w:pPr>
        <w:tabs>
          <w:tab w:val="num" w:pos="3054"/>
        </w:tabs>
        <w:ind w:left="3054" w:hanging="360"/>
      </w:pPr>
      <w:rPr>
        <w:rFonts w:ascii="Arial" w:hAnsi="Arial" w:hint="default"/>
      </w:rPr>
    </w:lvl>
    <w:lvl w:ilvl="5" w:tplc="35544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4E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70A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E3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6061C3"/>
    <w:multiLevelType w:val="hybridMultilevel"/>
    <w:tmpl w:val="863C2774"/>
    <w:lvl w:ilvl="0" w:tplc="A866E0CA">
      <w:start w:val="1"/>
      <w:numFmt w:val="decimal"/>
      <w:lvlText w:val="[%1]"/>
      <w:lvlJc w:val="left"/>
      <w:pPr>
        <w:ind w:left="93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57" w:hanging="420"/>
      </w:pPr>
    </w:lvl>
    <w:lvl w:ilvl="2" w:tplc="0409001B" w:tentative="1">
      <w:start w:val="1"/>
      <w:numFmt w:val="lowerRoman"/>
      <w:lvlText w:val="%3."/>
      <w:lvlJc w:val="right"/>
      <w:pPr>
        <w:ind w:left="1777" w:hanging="420"/>
      </w:pPr>
    </w:lvl>
    <w:lvl w:ilvl="3" w:tplc="0409000F" w:tentative="1">
      <w:start w:val="1"/>
      <w:numFmt w:val="decimal"/>
      <w:lvlText w:val="%4."/>
      <w:lvlJc w:val="left"/>
      <w:pPr>
        <w:ind w:left="2197" w:hanging="420"/>
      </w:pPr>
    </w:lvl>
    <w:lvl w:ilvl="4" w:tplc="04090019" w:tentative="1">
      <w:start w:val="1"/>
      <w:numFmt w:val="lowerLetter"/>
      <w:lvlText w:val="%5)"/>
      <w:lvlJc w:val="left"/>
      <w:pPr>
        <w:ind w:left="2617" w:hanging="420"/>
      </w:pPr>
    </w:lvl>
    <w:lvl w:ilvl="5" w:tplc="0409001B" w:tentative="1">
      <w:start w:val="1"/>
      <w:numFmt w:val="lowerRoman"/>
      <w:lvlText w:val="%6."/>
      <w:lvlJc w:val="right"/>
      <w:pPr>
        <w:ind w:left="3037" w:hanging="420"/>
      </w:pPr>
    </w:lvl>
    <w:lvl w:ilvl="6" w:tplc="0409000F" w:tentative="1">
      <w:start w:val="1"/>
      <w:numFmt w:val="decimal"/>
      <w:lvlText w:val="%7."/>
      <w:lvlJc w:val="left"/>
      <w:pPr>
        <w:ind w:left="3457" w:hanging="420"/>
      </w:pPr>
    </w:lvl>
    <w:lvl w:ilvl="7" w:tplc="04090019" w:tentative="1">
      <w:start w:val="1"/>
      <w:numFmt w:val="lowerLetter"/>
      <w:lvlText w:val="%8)"/>
      <w:lvlJc w:val="left"/>
      <w:pPr>
        <w:ind w:left="3877" w:hanging="420"/>
      </w:pPr>
    </w:lvl>
    <w:lvl w:ilvl="8" w:tplc="0409001B" w:tentative="1">
      <w:start w:val="1"/>
      <w:numFmt w:val="lowerRoman"/>
      <w:lvlText w:val="%9."/>
      <w:lvlJc w:val="right"/>
      <w:pPr>
        <w:ind w:left="4297" w:hanging="420"/>
      </w:pPr>
    </w:lvl>
  </w:abstractNum>
  <w:abstractNum w:abstractNumId="7">
    <w:nsid w:val="2EE65A84"/>
    <w:multiLevelType w:val="hybridMultilevel"/>
    <w:tmpl w:val="EB56F098"/>
    <w:lvl w:ilvl="0" w:tplc="CF6C22AE">
      <w:start w:val="1"/>
      <w:numFmt w:val="lowerLetter"/>
      <w:lvlText w:val="%1."/>
      <w:lvlJc w:val="left"/>
      <w:pPr>
        <w:ind w:left="854" w:hanging="57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>
    <w:nsid w:val="316A6E05"/>
    <w:multiLevelType w:val="hybridMultilevel"/>
    <w:tmpl w:val="0B6ECF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1F1990"/>
    <w:multiLevelType w:val="hybridMultilevel"/>
    <w:tmpl w:val="EC68080E"/>
    <w:lvl w:ilvl="0" w:tplc="60261018">
      <w:start w:val="1"/>
      <w:numFmt w:val="decimal"/>
      <w:lvlText w:val="%1"/>
      <w:lvlJc w:val="left"/>
      <w:pPr>
        <w:ind w:left="618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098" w:hanging="420"/>
      </w:pPr>
    </w:lvl>
    <w:lvl w:ilvl="2" w:tplc="0409001B" w:tentative="1">
      <w:start w:val="1"/>
      <w:numFmt w:val="lowerRoman"/>
      <w:lvlText w:val="%3."/>
      <w:lvlJc w:val="right"/>
      <w:pPr>
        <w:ind w:left="1518" w:hanging="420"/>
      </w:pPr>
    </w:lvl>
    <w:lvl w:ilvl="3" w:tplc="0409000F" w:tentative="1">
      <w:start w:val="1"/>
      <w:numFmt w:val="decimal"/>
      <w:lvlText w:val="%4."/>
      <w:lvlJc w:val="left"/>
      <w:pPr>
        <w:ind w:left="1938" w:hanging="420"/>
      </w:pPr>
    </w:lvl>
    <w:lvl w:ilvl="4" w:tplc="04090019" w:tentative="1">
      <w:start w:val="1"/>
      <w:numFmt w:val="lowerLetter"/>
      <w:lvlText w:val="%5)"/>
      <w:lvlJc w:val="left"/>
      <w:pPr>
        <w:ind w:left="2358" w:hanging="420"/>
      </w:pPr>
    </w:lvl>
    <w:lvl w:ilvl="5" w:tplc="0409001B" w:tentative="1">
      <w:start w:val="1"/>
      <w:numFmt w:val="lowerRoman"/>
      <w:lvlText w:val="%6."/>
      <w:lvlJc w:val="right"/>
      <w:pPr>
        <w:ind w:left="2778" w:hanging="420"/>
      </w:pPr>
    </w:lvl>
    <w:lvl w:ilvl="6" w:tplc="0409000F" w:tentative="1">
      <w:start w:val="1"/>
      <w:numFmt w:val="decimal"/>
      <w:lvlText w:val="%7."/>
      <w:lvlJc w:val="left"/>
      <w:pPr>
        <w:ind w:left="3198" w:hanging="420"/>
      </w:pPr>
    </w:lvl>
    <w:lvl w:ilvl="7" w:tplc="04090019" w:tentative="1">
      <w:start w:val="1"/>
      <w:numFmt w:val="lowerLetter"/>
      <w:lvlText w:val="%8)"/>
      <w:lvlJc w:val="left"/>
      <w:pPr>
        <w:ind w:left="3618" w:hanging="420"/>
      </w:pPr>
    </w:lvl>
    <w:lvl w:ilvl="8" w:tplc="0409001B" w:tentative="1">
      <w:start w:val="1"/>
      <w:numFmt w:val="lowerRoman"/>
      <w:lvlText w:val="%9."/>
      <w:lvlJc w:val="right"/>
      <w:pPr>
        <w:ind w:left="4038" w:hanging="420"/>
      </w:pPr>
    </w:lvl>
  </w:abstractNum>
  <w:abstractNum w:abstractNumId="10">
    <w:nsid w:val="39F709B9"/>
    <w:multiLevelType w:val="hybridMultilevel"/>
    <w:tmpl w:val="A2E84DC6"/>
    <w:lvl w:ilvl="0" w:tplc="BE54199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2028F55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B527922"/>
    <w:multiLevelType w:val="hybridMultilevel"/>
    <w:tmpl w:val="92CAE4CE"/>
    <w:lvl w:ilvl="0" w:tplc="4C282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B805A85"/>
    <w:multiLevelType w:val="hybridMultilevel"/>
    <w:tmpl w:val="A3046C4A"/>
    <w:lvl w:ilvl="0" w:tplc="DCB481F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51E639D"/>
    <w:multiLevelType w:val="hybridMultilevel"/>
    <w:tmpl w:val="EA4C0D9E"/>
    <w:lvl w:ilvl="0" w:tplc="8F4E2402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2D20F31"/>
    <w:multiLevelType w:val="hybridMultilevel"/>
    <w:tmpl w:val="1390D5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D018CA"/>
    <w:multiLevelType w:val="hybridMultilevel"/>
    <w:tmpl w:val="18B09D12"/>
    <w:lvl w:ilvl="0" w:tplc="4DC4CC2C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CF78C0C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635C70"/>
    <w:multiLevelType w:val="hybridMultilevel"/>
    <w:tmpl w:val="2F80BE7A"/>
    <w:lvl w:ilvl="0" w:tplc="308015D0">
      <w:start w:val="2"/>
      <w:numFmt w:val="bullet"/>
      <w:lvlText w:val="-"/>
      <w:lvlJc w:val="left"/>
      <w:pPr>
        <w:ind w:left="928" w:hanging="360"/>
      </w:pPr>
      <w:rPr>
        <w:rFonts w:ascii="Times New Roman" w:eastAsia="Batang" w:hAnsi="Times New Roman" w:cs="Times New Roman" w:hint="default"/>
      </w:rPr>
    </w:lvl>
    <w:lvl w:ilvl="1" w:tplc="7DE8C684">
      <w:start w:val="2990"/>
      <w:numFmt w:val="bullet"/>
      <w:lvlText w:val="•"/>
      <w:lvlJc w:val="left"/>
      <w:pPr>
        <w:ind w:left="1368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1">
    <w:nsid w:val="5E650B92"/>
    <w:multiLevelType w:val="hybridMultilevel"/>
    <w:tmpl w:val="31F84B78"/>
    <w:lvl w:ilvl="0" w:tplc="2374A14C">
      <w:start w:val="1"/>
      <w:numFmt w:val="bullet"/>
      <w:lvlText w:val="-"/>
      <w:lvlJc w:val="left"/>
      <w:pPr>
        <w:ind w:left="800" w:hanging="400"/>
      </w:pPr>
      <w:rPr>
        <w:rFonts w:ascii="Tahoma" w:hAnsi="Tahom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E7B69F9"/>
    <w:multiLevelType w:val="hybridMultilevel"/>
    <w:tmpl w:val="7C869C5E"/>
    <w:lvl w:ilvl="0" w:tplc="E3EC707A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5B61DE"/>
    <w:multiLevelType w:val="hybridMultilevel"/>
    <w:tmpl w:val="8F22A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26"/>
  </w:num>
  <w:num w:numId="5">
    <w:abstractNumId w:val="16"/>
  </w:num>
  <w:num w:numId="6">
    <w:abstractNumId w:val="25"/>
  </w:num>
  <w:num w:numId="7">
    <w:abstractNumId w:val="7"/>
  </w:num>
  <w:num w:numId="8">
    <w:abstractNumId w:val="19"/>
  </w:num>
  <w:num w:numId="9">
    <w:abstractNumId w:val="22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Arial" w:hAnsi="Arial" w:cs="Arial" w:hint="default"/>
        </w:rPr>
      </w:lvl>
    </w:lvlOverride>
  </w:num>
  <w:num w:numId="15">
    <w:abstractNumId w:val="21"/>
  </w:num>
  <w:num w:numId="16">
    <w:abstractNumId w:val="5"/>
  </w:num>
  <w:num w:numId="17">
    <w:abstractNumId w:val="20"/>
  </w:num>
  <w:num w:numId="18">
    <w:abstractNumId w:val="1"/>
  </w:num>
  <w:num w:numId="19">
    <w:abstractNumId w:val="12"/>
  </w:num>
  <w:num w:numId="20">
    <w:abstractNumId w:val="24"/>
  </w:num>
  <w:num w:numId="21">
    <w:abstractNumId w:val="17"/>
  </w:num>
  <w:num w:numId="22">
    <w:abstractNumId w:val="18"/>
  </w:num>
  <w:num w:numId="23">
    <w:abstractNumId w:val="6"/>
  </w:num>
  <w:num w:numId="24">
    <w:abstractNumId w:val="3"/>
  </w:num>
  <w:num w:numId="25">
    <w:abstractNumId w:val="23"/>
  </w:num>
  <w:num w:numId="26">
    <w:abstractNumId w:val="8"/>
  </w:num>
  <w:num w:numId="2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01"/>
    <w:rsid w:val="0000188C"/>
    <w:rsid w:val="000018B7"/>
    <w:rsid w:val="00004795"/>
    <w:rsid w:val="00004C65"/>
    <w:rsid w:val="00004FDA"/>
    <w:rsid w:val="00007365"/>
    <w:rsid w:val="00007B34"/>
    <w:rsid w:val="0001348F"/>
    <w:rsid w:val="00014502"/>
    <w:rsid w:val="00020F4D"/>
    <w:rsid w:val="00023743"/>
    <w:rsid w:val="00025274"/>
    <w:rsid w:val="0003005B"/>
    <w:rsid w:val="00030753"/>
    <w:rsid w:val="00036869"/>
    <w:rsid w:val="0003687A"/>
    <w:rsid w:val="000413C3"/>
    <w:rsid w:val="00041EAB"/>
    <w:rsid w:val="0004485B"/>
    <w:rsid w:val="00044E92"/>
    <w:rsid w:val="00046610"/>
    <w:rsid w:val="00047077"/>
    <w:rsid w:val="00051339"/>
    <w:rsid w:val="00053D6C"/>
    <w:rsid w:val="00055585"/>
    <w:rsid w:val="00055D37"/>
    <w:rsid w:val="00056678"/>
    <w:rsid w:val="0005737A"/>
    <w:rsid w:val="00057A7A"/>
    <w:rsid w:val="00061DA5"/>
    <w:rsid w:val="00064124"/>
    <w:rsid w:val="00064A68"/>
    <w:rsid w:val="00067714"/>
    <w:rsid w:val="00070681"/>
    <w:rsid w:val="00072113"/>
    <w:rsid w:val="0007287F"/>
    <w:rsid w:val="0007510B"/>
    <w:rsid w:val="00076645"/>
    <w:rsid w:val="0007669E"/>
    <w:rsid w:val="0008304D"/>
    <w:rsid w:val="00083B12"/>
    <w:rsid w:val="00086D95"/>
    <w:rsid w:val="000917FD"/>
    <w:rsid w:val="00091F73"/>
    <w:rsid w:val="000936C2"/>
    <w:rsid w:val="00094619"/>
    <w:rsid w:val="000957F6"/>
    <w:rsid w:val="00096627"/>
    <w:rsid w:val="000A1F29"/>
    <w:rsid w:val="000A3500"/>
    <w:rsid w:val="000A43EA"/>
    <w:rsid w:val="000A7A5F"/>
    <w:rsid w:val="000A7E2E"/>
    <w:rsid w:val="000B30BB"/>
    <w:rsid w:val="000B504E"/>
    <w:rsid w:val="000B581B"/>
    <w:rsid w:val="000B5D51"/>
    <w:rsid w:val="000B6251"/>
    <w:rsid w:val="000B699E"/>
    <w:rsid w:val="000B7B01"/>
    <w:rsid w:val="000C00B2"/>
    <w:rsid w:val="000C010A"/>
    <w:rsid w:val="000C293A"/>
    <w:rsid w:val="000C3B25"/>
    <w:rsid w:val="000C4D90"/>
    <w:rsid w:val="000C5606"/>
    <w:rsid w:val="000C7C5A"/>
    <w:rsid w:val="000D0375"/>
    <w:rsid w:val="000D0B10"/>
    <w:rsid w:val="000D2486"/>
    <w:rsid w:val="000D408C"/>
    <w:rsid w:val="000D71CC"/>
    <w:rsid w:val="000D7E2F"/>
    <w:rsid w:val="000E0135"/>
    <w:rsid w:val="000E0EF9"/>
    <w:rsid w:val="000E3883"/>
    <w:rsid w:val="000E4735"/>
    <w:rsid w:val="000E62FA"/>
    <w:rsid w:val="000F0B84"/>
    <w:rsid w:val="000F4C0F"/>
    <w:rsid w:val="000F51DF"/>
    <w:rsid w:val="00101CDF"/>
    <w:rsid w:val="00102319"/>
    <w:rsid w:val="0010442D"/>
    <w:rsid w:val="00106C08"/>
    <w:rsid w:val="00110195"/>
    <w:rsid w:val="0011074F"/>
    <w:rsid w:val="00112B6D"/>
    <w:rsid w:val="001139FB"/>
    <w:rsid w:val="0011460C"/>
    <w:rsid w:val="00114CB2"/>
    <w:rsid w:val="00115D47"/>
    <w:rsid w:val="001175BB"/>
    <w:rsid w:val="001178F6"/>
    <w:rsid w:val="001231FB"/>
    <w:rsid w:val="001243FB"/>
    <w:rsid w:val="001249A7"/>
    <w:rsid w:val="0013093D"/>
    <w:rsid w:val="00132810"/>
    <w:rsid w:val="00134C6F"/>
    <w:rsid w:val="00135F19"/>
    <w:rsid w:val="00140B01"/>
    <w:rsid w:val="00141477"/>
    <w:rsid w:val="001432D3"/>
    <w:rsid w:val="00145A8B"/>
    <w:rsid w:val="00151AD2"/>
    <w:rsid w:val="001521EE"/>
    <w:rsid w:val="0015266A"/>
    <w:rsid w:val="00154D04"/>
    <w:rsid w:val="00157BC9"/>
    <w:rsid w:val="0016195A"/>
    <w:rsid w:val="00163D6C"/>
    <w:rsid w:val="0016643F"/>
    <w:rsid w:val="00167FA8"/>
    <w:rsid w:val="00172576"/>
    <w:rsid w:val="00174CB9"/>
    <w:rsid w:val="00175388"/>
    <w:rsid w:val="0019297C"/>
    <w:rsid w:val="00192ABE"/>
    <w:rsid w:val="00196F5A"/>
    <w:rsid w:val="001A000A"/>
    <w:rsid w:val="001A03E7"/>
    <w:rsid w:val="001A2A75"/>
    <w:rsid w:val="001A3536"/>
    <w:rsid w:val="001A4B34"/>
    <w:rsid w:val="001B269D"/>
    <w:rsid w:val="001B39BC"/>
    <w:rsid w:val="001B3AC5"/>
    <w:rsid w:val="001B4678"/>
    <w:rsid w:val="001B5C37"/>
    <w:rsid w:val="001C1012"/>
    <w:rsid w:val="001C1607"/>
    <w:rsid w:val="001C21A4"/>
    <w:rsid w:val="001C25F5"/>
    <w:rsid w:val="001C4D03"/>
    <w:rsid w:val="001C7D61"/>
    <w:rsid w:val="001D188C"/>
    <w:rsid w:val="001D4433"/>
    <w:rsid w:val="001D4899"/>
    <w:rsid w:val="001D514E"/>
    <w:rsid w:val="001D784A"/>
    <w:rsid w:val="001D7C73"/>
    <w:rsid w:val="001E0E4A"/>
    <w:rsid w:val="001E2466"/>
    <w:rsid w:val="001E3BF6"/>
    <w:rsid w:val="001E497E"/>
    <w:rsid w:val="001E639D"/>
    <w:rsid w:val="001E7152"/>
    <w:rsid w:val="001E7DD9"/>
    <w:rsid w:val="001E7FBD"/>
    <w:rsid w:val="001F2903"/>
    <w:rsid w:val="001F53DA"/>
    <w:rsid w:val="001F7467"/>
    <w:rsid w:val="00200BA7"/>
    <w:rsid w:val="0020328E"/>
    <w:rsid w:val="00203940"/>
    <w:rsid w:val="0020401E"/>
    <w:rsid w:val="00206204"/>
    <w:rsid w:val="00210512"/>
    <w:rsid w:val="00212763"/>
    <w:rsid w:val="00212ABC"/>
    <w:rsid w:val="0021324B"/>
    <w:rsid w:val="00213416"/>
    <w:rsid w:val="00213BE9"/>
    <w:rsid w:val="002159D4"/>
    <w:rsid w:val="00220787"/>
    <w:rsid w:val="00220833"/>
    <w:rsid w:val="00221532"/>
    <w:rsid w:val="0022366E"/>
    <w:rsid w:val="00223C85"/>
    <w:rsid w:val="002257C3"/>
    <w:rsid w:val="0022719B"/>
    <w:rsid w:val="002272C3"/>
    <w:rsid w:val="00230623"/>
    <w:rsid w:val="00230BC1"/>
    <w:rsid w:val="00231780"/>
    <w:rsid w:val="00231C6A"/>
    <w:rsid w:val="002327E0"/>
    <w:rsid w:val="00232EB8"/>
    <w:rsid w:val="00234BDE"/>
    <w:rsid w:val="00234D54"/>
    <w:rsid w:val="002358B2"/>
    <w:rsid w:val="00236560"/>
    <w:rsid w:val="00237E8D"/>
    <w:rsid w:val="00243F8F"/>
    <w:rsid w:val="00246427"/>
    <w:rsid w:val="00251C86"/>
    <w:rsid w:val="00252221"/>
    <w:rsid w:val="0025390A"/>
    <w:rsid w:val="0025530A"/>
    <w:rsid w:val="00255697"/>
    <w:rsid w:val="00257795"/>
    <w:rsid w:val="002605FF"/>
    <w:rsid w:val="00261564"/>
    <w:rsid w:val="002626D8"/>
    <w:rsid w:val="002639AD"/>
    <w:rsid w:val="00264523"/>
    <w:rsid w:val="0027107A"/>
    <w:rsid w:val="00271668"/>
    <w:rsid w:val="0027287D"/>
    <w:rsid w:val="002732A1"/>
    <w:rsid w:val="002732D7"/>
    <w:rsid w:val="00273B52"/>
    <w:rsid w:val="0027446C"/>
    <w:rsid w:val="002746A4"/>
    <w:rsid w:val="002772A5"/>
    <w:rsid w:val="002772CE"/>
    <w:rsid w:val="00281D3E"/>
    <w:rsid w:val="002827C5"/>
    <w:rsid w:val="0028313A"/>
    <w:rsid w:val="002846F5"/>
    <w:rsid w:val="00285C83"/>
    <w:rsid w:val="002878C8"/>
    <w:rsid w:val="00292760"/>
    <w:rsid w:val="002A1A72"/>
    <w:rsid w:val="002A3129"/>
    <w:rsid w:val="002A4D63"/>
    <w:rsid w:val="002A4E24"/>
    <w:rsid w:val="002A5027"/>
    <w:rsid w:val="002A634C"/>
    <w:rsid w:val="002A7EB0"/>
    <w:rsid w:val="002B09A4"/>
    <w:rsid w:val="002B4700"/>
    <w:rsid w:val="002B685C"/>
    <w:rsid w:val="002C2FCF"/>
    <w:rsid w:val="002C57AE"/>
    <w:rsid w:val="002D09B0"/>
    <w:rsid w:val="002D3542"/>
    <w:rsid w:val="002D4175"/>
    <w:rsid w:val="002D6843"/>
    <w:rsid w:val="002E04EC"/>
    <w:rsid w:val="002E2FDD"/>
    <w:rsid w:val="002E4315"/>
    <w:rsid w:val="002E4935"/>
    <w:rsid w:val="002F19ED"/>
    <w:rsid w:val="002F28B0"/>
    <w:rsid w:val="002F2D15"/>
    <w:rsid w:val="002F3B4D"/>
    <w:rsid w:val="002F4CF9"/>
    <w:rsid w:val="002F6A56"/>
    <w:rsid w:val="002F736E"/>
    <w:rsid w:val="002F77AE"/>
    <w:rsid w:val="002F788D"/>
    <w:rsid w:val="00300078"/>
    <w:rsid w:val="0030048E"/>
    <w:rsid w:val="0030106D"/>
    <w:rsid w:val="0030410F"/>
    <w:rsid w:val="00305038"/>
    <w:rsid w:val="003065FD"/>
    <w:rsid w:val="0031201D"/>
    <w:rsid w:val="0031230C"/>
    <w:rsid w:val="0031269B"/>
    <w:rsid w:val="00313587"/>
    <w:rsid w:val="00313B87"/>
    <w:rsid w:val="0031422A"/>
    <w:rsid w:val="00314A21"/>
    <w:rsid w:val="003177CA"/>
    <w:rsid w:val="003178FB"/>
    <w:rsid w:val="0032213A"/>
    <w:rsid w:val="0032214D"/>
    <w:rsid w:val="00323053"/>
    <w:rsid w:val="00323C6B"/>
    <w:rsid w:val="00323FDA"/>
    <w:rsid w:val="00324B1E"/>
    <w:rsid w:val="0032500E"/>
    <w:rsid w:val="00325ACD"/>
    <w:rsid w:val="0032680B"/>
    <w:rsid w:val="0033008F"/>
    <w:rsid w:val="00332E02"/>
    <w:rsid w:val="00336991"/>
    <w:rsid w:val="00337333"/>
    <w:rsid w:val="00341EE1"/>
    <w:rsid w:val="00344499"/>
    <w:rsid w:val="003465CA"/>
    <w:rsid w:val="00347D6E"/>
    <w:rsid w:val="00352723"/>
    <w:rsid w:val="003630A1"/>
    <w:rsid w:val="0036686D"/>
    <w:rsid w:val="00367745"/>
    <w:rsid w:val="00367A9A"/>
    <w:rsid w:val="003706FF"/>
    <w:rsid w:val="00370E50"/>
    <w:rsid w:val="003716EE"/>
    <w:rsid w:val="00373233"/>
    <w:rsid w:val="00376C28"/>
    <w:rsid w:val="00376DD4"/>
    <w:rsid w:val="00380119"/>
    <w:rsid w:val="003813F9"/>
    <w:rsid w:val="00381B1D"/>
    <w:rsid w:val="00381B66"/>
    <w:rsid w:val="003821F8"/>
    <w:rsid w:val="00382386"/>
    <w:rsid w:val="0038519C"/>
    <w:rsid w:val="00390E3A"/>
    <w:rsid w:val="00393305"/>
    <w:rsid w:val="00393885"/>
    <w:rsid w:val="00393A13"/>
    <w:rsid w:val="003A3583"/>
    <w:rsid w:val="003A7918"/>
    <w:rsid w:val="003B137F"/>
    <w:rsid w:val="003B1E6B"/>
    <w:rsid w:val="003B3028"/>
    <w:rsid w:val="003B3151"/>
    <w:rsid w:val="003B5763"/>
    <w:rsid w:val="003B6446"/>
    <w:rsid w:val="003B6772"/>
    <w:rsid w:val="003C20A5"/>
    <w:rsid w:val="003C3C34"/>
    <w:rsid w:val="003C53E4"/>
    <w:rsid w:val="003C71A4"/>
    <w:rsid w:val="003D63CE"/>
    <w:rsid w:val="003D7B99"/>
    <w:rsid w:val="003E030F"/>
    <w:rsid w:val="003E2C84"/>
    <w:rsid w:val="003E3173"/>
    <w:rsid w:val="003E4B93"/>
    <w:rsid w:val="003E5094"/>
    <w:rsid w:val="003F0C94"/>
    <w:rsid w:val="003F1A80"/>
    <w:rsid w:val="003F2CE6"/>
    <w:rsid w:val="003F5130"/>
    <w:rsid w:val="003F61A0"/>
    <w:rsid w:val="003F626E"/>
    <w:rsid w:val="003F6318"/>
    <w:rsid w:val="00400A08"/>
    <w:rsid w:val="0040195A"/>
    <w:rsid w:val="00402566"/>
    <w:rsid w:val="00403889"/>
    <w:rsid w:val="004048FB"/>
    <w:rsid w:val="00406297"/>
    <w:rsid w:val="004069ED"/>
    <w:rsid w:val="00410625"/>
    <w:rsid w:val="00410F91"/>
    <w:rsid w:val="0041496E"/>
    <w:rsid w:val="00415F5D"/>
    <w:rsid w:val="004165B4"/>
    <w:rsid w:val="004215A0"/>
    <w:rsid w:val="004220F9"/>
    <w:rsid w:val="004231EC"/>
    <w:rsid w:val="004249EC"/>
    <w:rsid w:val="00426C4D"/>
    <w:rsid w:val="00427904"/>
    <w:rsid w:val="0043064A"/>
    <w:rsid w:val="004324CD"/>
    <w:rsid w:val="00434C44"/>
    <w:rsid w:val="00435465"/>
    <w:rsid w:val="00436F16"/>
    <w:rsid w:val="00437D03"/>
    <w:rsid w:val="004407DF"/>
    <w:rsid w:val="0044146E"/>
    <w:rsid w:val="00443204"/>
    <w:rsid w:val="00445F7C"/>
    <w:rsid w:val="004477D7"/>
    <w:rsid w:val="004501FE"/>
    <w:rsid w:val="00451D93"/>
    <w:rsid w:val="00457D18"/>
    <w:rsid w:val="004641E0"/>
    <w:rsid w:val="00466EF4"/>
    <w:rsid w:val="004677B6"/>
    <w:rsid w:val="00470800"/>
    <w:rsid w:val="00472DC1"/>
    <w:rsid w:val="004735F1"/>
    <w:rsid w:val="00473D9E"/>
    <w:rsid w:val="00476269"/>
    <w:rsid w:val="004765C5"/>
    <w:rsid w:val="0048012F"/>
    <w:rsid w:val="004802C8"/>
    <w:rsid w:val="00480920"/>
    <w:rsid w:val="00481CC0"/>
    <w:rsid w:val="00482398"/>
    <w:rsid w:val="00483449"/>
    <w:rsid w:val="00483744"/>
    <w:rsid w:val="0048403F"/>
    <w:rsid w:val="00490168"/>
    <w:rsid w:val="00494DB7"/>
    <w:rsid w:val="00495C35"/>
    <w:rsid w:val="004A024B"/>
    <w:rsid w:val="004A18BB"/>
    <w:rsid w:val="004B08C7"/>
    <w:rsid w:val="004B4338"/>
    <w:rsid w:val="004B71F0"/>
    <w:rsid w:val="004C1C5B"/>
    <w:rsid w:val="004C2627"/>
    <w:rsid w:val="004C2AAB"/>
    <w:rsid w:val="004C2B2D"/>
    <w:rsid w:val="004C2D51"/>
    <w:rsid w:val="004C30C6"/>
    <w:rsid w:val="004C3C37"/>
    <w:rsid w:val="004D1DF6"/>
    <w:rsid w:val="004D3460"/>
    <w:rsid w:val="004D414C"/>
    <w:rsid w:val="004E12AF"/>
    <w:rsid w:val="004E2B75"/>
    <w:rsid w:val="004E3EE2"/>
    <w:rsid w:val="004E4212"/>
    <w:rsid w:val="004E4680"/>
    <w:rsid w:val="004F0E3A"/>
    <w:rsid w:val="004F182F"/>
    <w:rsid w:val="004F26FF"/>
    <w:rsid w:val="004F39DA"/>
    <w:rsid w:val="004F3C47"/>
    <w:rsid w:val="004F5B77"/>
    <w:rsid w:val="00500C91"/>
    <w:rsid w:val="00501596"/>
    <w:rsid w:val="00502FED"/>
    <w:rsid w:val="0050403A"/>
    <w:rsid w:val="00504301"/>
    <w:rsid w:val="005050A5"/>
    <w:rsid w:val="00505F71"/>
    <w:rsid w:val="00507FA3"/>
    <w:rsid w:val="0051305A"/>
    <w:rsid w:val="00514904"/>
    <w:rsid w:val="00520B9D"/>
    <w:rsid w:val="005217E7"/>
    <w:rsid w:val="00521AB6"/>
    <w:rsid w:val="00526176"/>
    <w:rsid w:val="005267D3"/>
    <w:rsid w:val="00526D86"/>
    <w:rsid w:val="0052726C"/>
    <w:rsid w:val="00530B59"/>
    <w:rsid w:val="00533605"/>
    <w:rsid w:val="00533734"/>
    <w:rsid w:val="00533C5B"/>
    <w:rsid w:val="00533D66"/>
    <w:rsid w:val="00533FEB"/>
    <w:rsid w:val="00534975"/>
    <w:rsid w:val="0054073C"/>
    <w:rsid w:val="005407E3"/>
    <w:rsid w:val="00540B5C"/>
    <w:rsid w:val="00542A0F"/>
    <w:rsid w:val="00543B6B"/>
    <w:rsid w:val="00546504"/>
    <w:rsid w:val="00546C13"/>
    <w:rsid w:val="00547F51"/>
    <w:rsid w:val="00554A84"/>
    <w:rsid w:val="00556771"/>
    <w:rsid w:val="005600F6"/>
    <w:rsid w:val="00560E17"/>
    <w:rsid w:val="0056519B"/>
    <w:rsid w:val="005656B5"/>
    <w:rsid w:val="00566B87"/>
    <w:rsid w:val="00566CB6"/>
    <w:rsid w:val="00570D6F"/>
    <w:rsid w:val="00575A75"/>
    <w:rsid w:val="005769B2"/>
    <w:rsid w:val="0058129D"/>
    <w:rsid w:val="00581FD1"/>
    <w:rsid w:val="00582BAE"/>
    <w:rsid w:val="00583ECC"/>
    <w:rsid w:val="00584F17"/>
    <w:rsid w:val="00585DA1"/>
    <w:rsid w:val="0059131A"/>
    <w:rsid w:val="0059240A"/>
    <w:rsid w:val="00593EB9"/>
    <w:rsid w:val="0059468D"/>
    <w:rsid w:val="00596B5D"/>
    <w:rsid w:val="00597705"/>
    <w:rsid w:val="005A29DF"/>
    <w:rsid w:val="005A6993"/>
    <w:rsid w:val="005A6EC2"/>
    <w:rsid w:val="005A7FD4"/>
    <w:rsid w:val="005B433D"/>
    <w:rsid w:val="005B54AD"/>
    <w:rsid w:val="005B593F"/>
    <w:rsid w:val="005C2D2A"/>
    <w:rsid w:val="005C3A8A"/>
    <w:rsid w:val="005C4288"/>
    <w:rsid w:val="005C596A"/>
    <w:rsid w:val="005C7AC2"/>
    <w:rsid w:val="005D1BC2"/>
    <w:rsid w:val="005D26A0"/>
    <w:rsid w:val="005D2D86"/>
    <w:rsid w:val="005D33A4"/>
    <w:rsid w:val="005D5D4B"/>
    <w:rsid w:val="005D72DA"/>
    <w:rsid w:val="005D746A"/>
    <w:rsid w:val="005D7D03"/>
    <w:rsid w:val="005E2F7D"/>
    <w:rsid w:val="005E3879"/>
    <w:rsid w:val="005E3B49"/>
    <w:rsid w:val="005E4FA4"/>
    <w:rsid w:val="005E7A37"/>
    <w:rsid w:val="005F21C5"/>
    <w:rsid w:val="005F32EC"/>
    <w:rsid w:val="005F53DA"/>
    <w:rsid w:val="005F6BFF"/>
    <w:rsid w:val="005F6D32"/>
    <w:rsid w:val="005F7845"/>
    <w:rsid w:val="006010CE"/>
    <w:rsid w:val="00601B36"/>
    <w:rsid w:val="00603415"/>
    <w:rsid w:val="00605A50"/>
    <w:rsid w:val="0060724D"/>
    <w:rsid w:val="00607680"/>
    <w:rsid w:val="006101D9"/>
    <w:rsid w:val="00617C88"/>
    <w:rsid w:val="00622AF7"/>
    <w:rsid w:val="00622F9C"/>
    <w:rsid w:val="00623915"/>
    <w:rsid w:val="00625500"/>
    <w:rsid w:val="00626DFC"/>
    <w:rsid w:val="00630361"/>
    <w:rsid w:val="006303F7"/>
    <w:rsid w:val="006308B9"/>
    <w:rsid w:val="00631495"/>
    <w:rsid w:val="00633C33"/>
    <w:rsid w:val="00634ACF"/>
    <w:rsid w:val="0063658C"/>
    <w:rsid w:val="00636E63"/>
    <w:rsid w:val="00636F1E"/>
    <w:rsid w:val="006402FE"/>
    <w:rsid w:val="0064166F"/>
    <w:rsid w:val="00643B86"/>
    <w:rsid w:val="00644FB0"/>
    <w:rsid w:val="0064599A"/>
    <w:rsid w:val="00646B32"/>
    <w:rsid w:val="00647618"/>
    <w:rsid w:val="00647CC3"/>
    <w:rsid w:val="006503A9"/>
    <w:rsid w:val="00653FFE"/>
    <w:rsid w:val="00655747"/>
    <w:rsid w:val="00655822"/>
    <w:rsid w:val="0065644E"/>
    <w:rsid w:val="00661747"/>
    <w:rsid w:val="00664371"/>
    <w:rsid w:val="00665B89"/>
    <w:rsid w:val="00665C45"/>
    <w:rsid w:val="00666AEB"/>
    <w:rsid w:val="0066704F"/>
    <w:rsid w:val="00667DC2"/>
    <w:rsid w:val="00672108"/>
    <w:rsid w:val="00672592"/>
    <w:rsid w:val="00672D1A"/>
    <w:rsid w:val="006745CF"/>
    <w:rsid w:val="00675091"/>
    <w:rsid w:val="00676ACB"/>
    <w:rsid w:val="00677083"/>
    <w:rsid w:val="0068525B"/>
    <w:rsid w:val="006860D3"/>
    <w:rsid w:val="00690C31"/>
    <w:rsid w:val="00691F48"/>
    <w:rsid w:val="00692314"/>
    <w:rsid w:val="0069294E"/>
    <w:rsid w:val="00693281"/>
    <w:rsid w:val="00696FED"/>
    <w:rsid w:val="006A15F9"/>
    <w:rsid w:val="006A1E7C"/>
    <w:rsid w:val="006A3FC9"/>
    <w:rsid w:val="006A48AD"/>
    <w:rsid w:val="006A5029"/>
    <w:rsid w:val="006A60CD"/>
    <w:rsid w:val="006A77CF"/>
    <w:rsid w:val="006A7CB8"/>
    <w:rsid w:val="006B16C2"/>
    <w:rsid w:val="006B649C"/>
    <w:rsid w:val="006C13A1"/>
    <w:rsid w:val="006C22B3"/>
    <w:rsid w:val="006C4D85"/>
    <w:rsid w:val="006C6F14"/>
    <w:rsid w:val="006C77F2"/>
    <w:rsid w:val="006C799A"/>
    <w:rsid w:val="006D0E2E"/>
    <w:rsid w:val="006D32AC"/>
    <w:rsid w:val="006E1B8B"/>
    <w:rsid w:val="006E28BD"/>
    <w:rsid w:val="006E3E31"/>
    <w:rsid w:val="006E6FB8"/>
    <w:rsid w:val="006E7254"/>
    <w:rsid w:val="006F0752"/>
    <w:rsid w:val="006F18F6"/>
    <w:rsid w:val="006F1AE7"/>
    <w:rsid w:val="006F3BB3"/>
    <w:rsid w:val="006F484F"/>
    <w:rsid w:val="00701AC5"/>
    <w:rsid w:val="00705012"/>
    <w:rsid w:val="00705127"/>
    <w:rsid w:val="00705BE7"/>
    <w:rsid w:val="00705E0F"/>
    <w:rsid w:val="0070770D"/>
    <w:rsid w:val="007078D8"/>
    <w:rsid w:val="00711371"/>
    <w:rsid w:val="0071382F"/>
    <w:rsid w:val="007153B0"/>
    <w:rsid w:val="0071564F"/>
    <w:rsid w:val="00720482"/>
    <w:rsid w:val="007242CC"/>
    <w:rsid w:val="00725A27"/>
    <w:rsid w:val="00727FB0"/>
    <w:rsid w:val="00730685"/>
    <w:rsid w:val="00732E57"/>
    <w:rsid w:val="007330D3"/>
    <w:rsid w:val="0073337E"/>
    <w:rsid w:val="0073474D"/>
    <w:rsid w:val="00734BC7"/>
    <w:rsid w:val="007350E9"/>
    <w:rsid w:val="00736111"/>
    <w:rsid w:val="0074087A"/>
    <w:rsid w:val="0074188C"/>
    <w:rsid w:val="007449CF"/>
    <w:rsid w:val="007450FC"/>
    <w:rsid w:val="007509E8"/>
    <w:rsid w:val="0075127E"/>
    <w:rsid w:val="007523FD"/>
    <w:rsid w:val="0075269F"/>
    <w:rsid w:val="00754611"/>
    <w:rsid w:val="0075511B"/>
    <w:rsid w:val="00755DFF"/>
    <w:rsid w:val="007568DF"/>
    <w:rsid w:val="00760136"/>
    <w:rsid w:val="007603AC"/>
    <w:rsid w:val="00760A21"/>
    <w:rsid w:val="00761825"/>
    <w:rsid w:val="007656C3"/>
    <w:rsid w:val="00765CDC"/>
    <w:rsid w:val="00766BD5"/>
    <w:rsid w:val="007716B5"/>
    <w:rsid w:val="00771BFB"/>
    <w:rsid w:val="00772994"/>
    <w:rsid w:val="00772FAB"/>
    <w:rsid w:val="00773737"/>
    <w:rsid w:val="00774287"/>
    <w:rsid w:val="0077501B"/>
    <w:rsid w:val="00775662"/>
    <w:rsid w:val="00780FBA"/>
    <w:rsid w:val="007812B1"/>
    <w:rsid w:val="0078193F"/>
    <w:rsid w:val="00781BA4"/>
    <w:rsid w:val="00785B38"/>
    <w:rsid w:val="007862E7"/>
    <w:rsid w:val="0078637F"/>
    <w:rsid w:val="007904D2"/>
    <w:rsid w:val="007912E4"/>
    <w:rsid w:val="00791E17"/>
    <w:rsid w:val="007926B3"/>
    <w:rsid w:val="0079494B"/>
    <w:rsid w:val="00796ED3"/>
    <w:rsid w:val="007A255D"/>
    <w:rsid w:val="007A3E09"/>
    <w:rsid w:val="007A41E9"/>
    <w:rsid w:val="007A7C9F"/>
    <w:rsid w:val="007B4DE4"/>
    <w:rsid w:val="007B4FEC"/>
    <w:rsid w:val="007B6808"/>
    <w:rsid w:val="007B74CF"/>
    <w:rsid w:val="007C134F"/>
    <w:rsid w:val="007C26F7"/>
    <w:rsid w:val="007C4717"/>
    <w:rsid w:val="007C6916"/>
    <w:rsid w:val="007C7BD8"/>
    <w:rsid w:val="007D0C89"/>
    <w:rsid w:val="007D16C8"/>
    <w:rsid w:val="007D38D8"/>
    <w:rsid w:val="007D449B"/>
    <w:rsid w:val="007D4772"/>
    <w:rsid w:val="007D4E63"/>
    <w:rsid w:val="007D6BAB"/>
    <w:rsid w:val="007E150C"/>
    <w:rsid w:val="007E18C5"/>
    <w:rsid w:val="007E28F2"/>
    <w:rsid w:val="007E67C3"/>
    <w:rsid w:val="007E6DB1"/>
    <w:rsid w:val="007E7A49"/>
    <w:rsid w:val="007F0C1F"/>
    <w:rsid w:val="007F2133"/>
    <w:rsid w:val="007F3C00"/>
    <w:rsid w:val="007F6AE5"/>
    <w:rsid w:val="007F6DCB"/>
    <w:rsid w:val="00802D8D"/>
    <w:rsid w:val="00803040"/>
    <w:rsid w:val="00806459"/>
    <w:rsid w:val="00806971"/>
    <w:rsid w:val="008144D6"/>
    <w:rsid w:val="00814B3A"/>
    <w:rsid w:val="00817D11"/>
    <w:rsid w:val="00821A9F"/>
    <w:rsid w:val="00825B12"/>
    <w:rsid w:val="00825FB3"/>
    <w:rsid w:val="008261F2"/>
    <w:rsid w:val="0083395A"/>
    <w:rsid w:val="008340FD"/>
    <w:rsid w:val="00834B83"/>
    <w:rsid w:val="0083616A"/>
    <w:rsid w:val="0083717D"/>
    <w:rsid w:val="00840244"/>
    <w:rsid w:val="0084245E"/>
    <w:rsid w:val="00842870"/>
    <w:rsid w:val="00845E97"/>
    <w:rsid w:val="00846BCB"/>
    <w:rsid w:val="00851BB4"/>
    <w:rsid w:val="00855561"/>
    <w:rsid w:val="00856A0F"/>
    <w:rsid w:val="00864393"/>
    <w:rsid w:val="0086697F"/>
    <w:rsid w:val="008670E1"/>
    <w:rsid w:val="00867C1C"/>
    <w:rsid w:val="00870C96"/>
    <w:rsid w:val="00871A36"/>
    <w:rsid w:val="00872343"/>
    <w:rsid w:val="00872858"/>
    <w:rsid w:val="00874C2F"/>
    <w:rsid w:val="00875557"/>
    <w:rsid w:val="00884371"/>
    <w:rsid w:val="00884A56"/>
    <w:rsid w:val="00885860"/>
    <w:rsid w:val="00891B4C"/>
    <w:rsid w:val="00894983"/>
    <w:rsid w:val="00894A72"/>
    <w:rsid w:val="00894D67"/>
    <w:rsid w:val="008973F3"/>
    <w:rsid w:val="008A0D87"/>
    <w:rsid w:val="008A2C12"/>
    <w:rsid w:val="008A3915"/>
    <w:rsid w:val="008A43E4"/>
    <w:rsid w:val="008A52E1"/>
    <w:rsid w:val="008B132F"/>
    <w:rsid w:val="008B1FC8"/>
    <w:rsid w:val="008B5F6B"/>
    <w:rsid w:val="008B7680"/>
    <w:rsid w:val="008B7963"/>
    <w:rsid w:val="008B79EF"/>
    <w:rsid w:val="008C09D6"/>
    <w:rsid w:val="008C1EBD"/>
    <w:rsid w:val="008C3C6A"/>
    <w:rsid w:val="008C3E0D"/>
    <w:rsid w:val="008C5C5A"/>
    <w:rsid w:val="008C62C2"/>
    <w:rsid w:val="008C6D5C"/>
    <w:rsid w:val="008C70B9"/>
    <w:rsid w:val="008D1A82"/>
    <w:rsid w:val="008D3062"/>
    <w:rsid w:val="008D39E6"/>
    <w:rsid w:val="008D3D3C"/>
    <w:rsid w:val="008E5F03"/>
    <w:rsid w:val="008E7D4E"/>
    <w:rsid w:val="008F0B25"/>
    <w:rsid w:val="008F3B2D"/>
    <w:rsid w:val="008F63AD"/>
    <w:rsid w:val="008F6EB9"/>
    <w:rsid w:val="008F75A1"/>
    <w:rsid w:val="008F7DE4"/>
    <w:rsid w:val="008F7EE6"/>
    <w:rsid w:val="009003D5"/>
    <w:rsid w:val="0090129E"/>
    <w:rsid w:val="00901EDE"/>
    <w:rsid w:val="00902FBA"/>
    <w:rsid w:val="009066F7"/>
    <w:rsid w:val="009071DA"/>
    <w:rsid w:val="00907784"/>
    <w:rsid w:val="00907EBE"/>
    <w:rsid w:val="0091030B"/>
    <w:rsid w:val="00910846"/>
    <w:rsid w:val="009122E2"/>
    <w:rsid w:val="0091278F"/>
    <w:rsid w:val="0091507C"/>
    <w:rsid w:val="009156C7"/>
    <w:rsid w:val="00915F1C"/>
    <w:rsid w:val="00921934"/>
    <w:rsid w:val="009224FC"/>
    <w:rsid w:val="0092697B"/>
    <w:rsid w:val="00926ABF"/>
    <w:rsid w:val="00931D24"/>
    <w:rsid w:val="00932EA3"/>
    <w:rsid w:val="00933915"/>
    <w:rsid w:val="009355C1"/>
    <w:rsid w:val="00937E06"/>
    <w:rsid w:val="00940E61"/>
    <w:rsid w:val="00942F22"/>
    <w:rsid w:val="0094422F"/>
    <w:rsid w:val="00944892"/>
    <w:rsid w:val="00944FC6"/>
    <w:rsid w:val="00946814"/>
    <w:rsid w:val="00956172"/>
    <w:rsid w:val="009564F9"/>
    <w:rsid w:val="00956961"/>
    <w:rsid w:val="00956A46"/>
    <w:rsid w:val="00956E1E"/>
    <w:rsid w:val="009570C5"/>
    <w:rsid w:val="00957ABF"/>
    <w:rsid w:val="00961513"/>
    <w:rsid w:val="00964FBF"/>
    <w:rsid w:val="00966A9B"/>
    <w:rsid w:val="009707C1"/>
    <w:rsid w:val="00971978"/>
    <w:rsid w:val="00971DAD"/>
    <w:rsid w:val="00972BBA"/>
    <w:rsid w:val="00973705"/>
    <w:rsid w:val="00981D4C"/>
    <w:rsid w:val="00983CB8"/>
    <w:rsid w:val="0098409A"/>
    <w:rsid w:val="009840B0"/>
    <w:rsid w:val="0098552E"/>
    <w:rsid w:val="009871D7"/>
    <w:rsid w:val="00987614"/>
    <w:rsid w:val="0099055C"/>
    <w:rsid w:val="00992159"/>
    <w:rsid w:val="009931B4"/>
    <w:rsid w:val="0099532F"/>
    <w:rsid w:val="00995D98"/>
    <w:rsid w:val="009967A7"/>
    <w:rsid w:val="00997A7D"/>
    <w:rsid w:val="009A00D2"/>
    <w:rsid w:val="009A0A14"/>
    <w:rsid w:val="009A3C9D"/>
    <w:rsid w:val="009A70BF"/>
    <w:rsid w:val="009B0B62"/>
    <w:rsid w:val="009B2759"/>
    <w:rsid w:val="009B6A51"/>
    <w:rsid w:val="009C1C3D"/>
    <w:rsid w:val="009C5032"/>
    <w:rsid w:val="009C67E2"/>
    <w:rsid w:val="009D1290"/>
    <w:rsid w:val="009D1A12"/>
    <w:rsid w:val="009D562A"/>
    <w:rsid w:val="009E17C0"/>
    <w:rsid w:val="009E2F40"/>
    <w:rsid w:val="009E32EB"/>
    <w:rsid w:val="009E349A"/>
    <w:rsid w:val="009E47CC"/>
    <w:rsid w:val="009E6BA1"/>
    <w:rsid w:val="009E7594"/>
    <w:rsid w:val="009F1472"/>
    <w:rsid w:val="009F1CA4"/>
    <w:rsid w:val="009F2781"/>
    <w:rsid w:val="009F3246"/>
    <w:rsid w:val="009F3BF5"/>
    <w:rsid w:val="009F5211"/>
    <w:rsid w:val="009F6056"/>
    <w:rsid w:val="00A02CC3"/>
    <w:rsid w:val="00A06EB7"/>
    <w:rsid w:val="00A0724B"/>
    <w:rsid w:val="00A1123B"/>
    <w:rsid w:val="00A128BA"/>
    <w:rsid w:val="00A14E5C"/>
    <w:rsid w:val="00A20790"/>
    <w:rsid w:val="00A21852"/>
    <w:rsid w:val="00A23F7E"/>
    <w:rsid w:val="00A32235"/>
    <w:rsid w:val="00A33B1C"/>
    <w:rsid w:val="00A33EF2"/>
    <w:rsid w:val="00A34031"/>
    <w:rsid w:val="00A34960"/>
    <w:rsid w:val="00A357F6"/>
    <w:rsid w:val="00A374D7"/>
    <w:rsid w:val="00A42933"/>
    <w:rsid w:val="00A4536A"/>
    <w:rsid w:val="00A47608"/>
    <w:rsid w:val="00A51B51"/>
    <w:rsid w:val="00A5220F"/>
    <w:rsid w:val="00A53596"/>
    <w:rsid w:val="00A539AF"/>
    <w:rsid w:val="00A53BC7"/>
    <w:rsid w:val="00A57466"/>
    <w:rsid w:val="00A57729"/>
    <w:rsid w:val="00A57837"/>
    <w:rsid w:val="00A61411"/>
    <w:rsid w:val="00A62393"/>
    <w:rsid w:val="00A64892"/>
    <w:rsid w:val="00A64B81"/>
    <w:rsid w:val="00A65C1A"/>
    <w:rsid w:val="00A6605C"/>
    <w:rsid w:val="00A665B9"/>
    <w:rsid w:val="00A6731D"/>
    <w:rsid w:val="00A70ECB"/>
    <w:rsid w:val="00A71416"/>
    <w:rsid w:val="00A71AE9"/>
    <w:rsid w:val="00A72450"/>
    <w:rsid w:val="00A807A2"/>
    <w:rsid w:val="00A8141F"/>
    <w:rsid w:val="00A815BE"/>
    <w:rsid w:val="00A86463"/>
    <w:rsid w:val="00A93CB1"/>
    <w:rsid w:val="00A93FAF"/>
    <w:rsid w:val="00A958DD"/>
    <w:rsid w:val="00AA0CE8"/>
    <w:rsid w:val="00AA2256"/>
    <w:rsid w:val="00AA2A96"/>
    <w:rsid w:val="00AA48A4"/>
    <w:rsid w:val="00AA7DA5"/>
    <w:rsid w:val="00AB3BED"/>
    <w:rsid w:val="00AB526A"/>
    <w:rsid w:val="00AC2859"/>
    <w:rsid w:val="00AC3FA3"/>
    <w:rsid w:val="00AC5CE9"/>
    <w:rsid w:val="00AC7B16"/>
    <w:rsid w:val="00AD0E75"/>
    <w:rsid w:val="00AD1420"/>
    <w:rsid w:val="00AD1B3C"/>
    <w:rsid w:val="00AD4B13"/>
    <w:rsid w:val="00AD5001"/>
    <w:rsid w:val="00AE1F25"/>
    <w:rsid w:val="00AE5441"/>
    <w:rsid w:val="00AE629B"/>
    <w:rsid w:val="00AE6C6E"/>
    <w:rsid w:val="00AF4181"/>
    <w:rsid w:val="00AF488F"/>
    <w:rsid w:val="00B02ACA"/>
    <w:rsid w:val="00B11E60"/>
    <w:rsid w:val="00B1460F"/>
    <w:rsid w:val="00B16406"/>
    <w:rsid w:val="00B20C09"/>
    <w:rsid w:val="00B23F0D"/>
    <w:rsid w:val="00B24133"/>
    <w:rsid w:val="00B259C7"/>
    <w:rsid w:val="00B27E27"/>
    <w:rsid w:val="00B3138C"/>
    <w:rsid w:val="00B32CA9"/>
    <w:rsid w:val="00B32DA9"/>
    <w:rsid w:val="00B33320"/>
    <w:rsid w:val="00B3343F"/>
    <w:rsid w:val="00B37BE1"/>
    <w:rsid w:val="00B40FDA"/>
    <w:rsid w:val="00B4117C"/>
    <w:rsid w:val="00B47A92"/>
    <w:rsid w:val="00B507B0"/>
    <w:rsid w:val="00B566D9"/>
    <w:rsid w:val="00B570B4"/>
    <w:rsid w:val="00B60003"/>
    <w:rsid w:val="00B61F55"/>
    <w:rsid w:val="00B6351C"/>
    <w:rsid w:val="00B63974"/>
    <w:rsid w:val="00B64432"/>
    <w:rsid w:val="00B67459"/>
    <w:rsid w:val="00B676E4"/>
    <w:rsid w:val="00B73C37"/>
    <w:rsid w:val="00B73DB9"/>
    <w:rsid w:val="00B7590A"/>
    <w:rsid w:val="00B80041"/>
    <w:rsid w:val="00B8044B"/>
    <w:rsid w:val="00B8081C"/>
    <w:rsid w:val="00B82E48"/>
    <w:rsid w:val="00B861F2"/>
    <w:rsid w:val="00B87418"/>
    <w:rsid w:val="00B90F4D"/>
    <w:rsid w:val="00B92F3A"/>
    <w:rsid w:val="00B93651"/>
    <w:rsid w:val="00BA15A5"/>
    <w:rsid w:val="00BA21D6"/>
    <w:rsid w:val="00BA3967"/>
    <w:rsid w:val="00BA42BF"/>
    <w:rsid w:val="00BA5CF1"/>
    <w:rsid w:val="00BA61F9"/>
    <w:rsid w:val="00BA6238"/>
    <w:rsid w:val="00BA6E86"/>
    <w:rsid w:val="00BB0A76"/>
    <w:rsid w:val="00BB0BE9"/>
    <w:rsid w:val="00BB133D"/>
    <w:rsid w:val="00BB1DB7"/>
    <w:rsid w:val="00BB20E8"/>
    <w:rsid w:val="00BB236C"/>
    <w:rsid w:val="00BB2E81"/>
    <w:rsid w:val="00BB2EA2"/>
    <w:rsid w:val="00BB3085"/>
    <w:rsid w:val="00BB50B8"/>
    <w:rsid w:val="00BB6A0E"/>
    <w:rsid w:val="00BC1B9B"/>
    <w:rsid w:val="00BC6AFC"/>
    <w:rsid w:val="00BC6BE3"/>
    <w:rsid w:val="00BD0551"/>
    <w:rsid w:val="00BD13FC"/>
    <w:rsid w:val="00BD2A2A"/>
    <w:rsid w:val="00BD64F5"/>
    <w:rsid w:val="00BE1B80"/>
    <w:rsid w:val="00BF3694"/>
    <w:rsid w:val="00BF4965"/>
    <w:rsid w:val="00BF4CCB"/>
    <w:rsid w:val="00BF564E"/>
    <w:rsid w:val="00BF57FD"/>
    <w:rsid w:val="00BF59F7"/>
    <w:rsid w:val="00BF6A18"/>
    <w:rsid w:val="00BF7908"/>
    <w:rsid w:val="00C03DD7"/>
    <w:rsid w:val="00C05F92"/>
    <w:rsid w:val="00C11C37"/>
    <w:rsid w:val="00C1217C"/>
    <w:rsid w:val="00C1241F"/>
    <w:rsid w:val="00C126FE"/>
    <w:rsid w:val="00C12AD6"/>
    <w:rsid w:val="00C16F28"/>
    <w:rsid w:val="00C21745"/>
    <w:rsid w:val="00C2556A"/>
    <w:rsid w:val="00C270AA"/>
    <w:rsid w:val="00C30EF0"/>
    <w:rsid w:val="00C32DFC"/>
    <w:rsid w:val="00C33470"/>
    <w:rsid w:val="00C34564"/>
    <w:rsid w:val="00C34A8A"/>
    <w:rsid w:val="00C35352"/>
    <w:rsid w:val="00C36329"/>
    <w:rsid w:val="00C36443"/>
    <w:rsid w:val="00C3655B"/>
    <w:rsid w:val="00C37029"/>
    <w:rsid w:val="00C40FE3"/>
    <w:rsid w:val="00C4130F"/>
    <w:rsid w:val="00C41608"/>
    <w:rsid w:val="00C42A2C"/>
    <w:rsid w:val="00C446C3"/>
    <w:rsid w:val="00C46727"/>
    <w:rsid w:val="00C46C50"/>
    <w:rsid w:val="00C46CE0"/>
    <w:rsid w:val="00C51997"/>
    <w:rsid w:val="00C5241E"/>
    <w:rsid w:val="00C56885"/>
    <w:rsid w:val="00C57146"/>
    <w:rsid w:val="00C65FF5"/>
    <w:rsid w:val="00C707B6"/>
    <w:rsid w:val="00C71CB2"/>
    <w:rsid w:val="00C74344"/>
    <w:rsid w:val="00C751E9"/>
    <w:rsid w:val="00C762F6"/>
    <w:rsid w:val="00C80FDD"/>
    <w:rsid w:val="00C811B7"/>
    <w:rsid w:val="00C82E5F"/>
    <w:rsid w:val="00C844AC"/>
    <w:rsid w:val="00C848A9"/>
    <w:rsid w:val="00C84BA2"/>
    <w:rsid w:val="00C86388"/>
    <w:rsid w:val="00C86B5F"/>
    <w:rsid w:val="00C8719C"/>
    <w:rsid w:val="00C90C1D"/>
    <w:rsid w:val="00C9283F"/>
    <w:rsid w:val="00C958A6"/>
    <w:rsid w:val="00C96C51"/>
    <w:rsid w:val="00C97BE0"/>
    <w:rsid w:val="00CA0C27"/>
    <w:rsid w:val="00CA1467"/>
    <w:rsid w:val="00CA1B78"/>
    <w:rsid w:val="00CA21DC"/>
    <w:rsid w:val="00CA3CB5"/>
    <w:rsid w:val="00CA3D7E"/>
    <w:rsid w:val="00CA4A58"/>
    <w:rsid w:val="00CA4BA6"/>
    <w:rsid w:val="00CA7A6E"/>
    <w:rsid w:val="00CB2023"/>
    <w:rsid w:val="00CB70EF"/>
    <w:rsid w:val="00CB7D73"/>
    <w:rsid w:val="00CC06F0"/>
    <w:rsid w:val="00CC3308"/>
    <w:rsid w:val="00CC3F05"/>
    <w:rsid w:val="00CC56C5"/>
    <w:rsid w:val="00CC6C51"/>
    <w:rsid w:val="00CC7222"/>
    <w:rsid w:val="00CC7CDD"/>
    <w:rsid w:val="00CD00B4"/>
    <w:rsid w:val="00CD2166"/>
    <w:rsid w:val="00CD3F3E"/>
    <w:rsid w:val="00CD506E"/>
    <w:rsid w:val="00CE1075"/>
    <w:rsid w:val="00CE4EFC"/>
    <w:rsid w:val="00CF5B32"/>
    <w:rsid w:val="00CF77C3"/>
    <w:rsid w:val="00D005DF"/>
    <w:rsid w:val="00D01F57"/>
    <w:rsid w:val="00D052DA"/>
    <w:rsid w:val="00D14AAB"/>
    <w:rsid w:val="00D215CE"/>
    <w:rsid w:val="00D2248A"/>
    <w:rsid w:val="00D23065"/>
    <w:rsid w:val="00D329CD"/>
    <w:rsid w:val="00D33419"/>
    <w:rsid w:val="00D448E8"/>
    <w:rsid w:val="00D4628C"/>
    <w:rsid w:val="00D50584"/>
    <w:rsid w:val="00D50AF9"/>
    <w:rsid w:val="00D50B89"/>
    <w:rsid w:val="00D52C6C"/>
    <w:rsid w:val="00D54A71"/>
    <w:rsid w:val="00D64EEE"/>
    <w:rsid w:val="00D71973"/>
    <w:rsid w:val="00D74B05"/>
    <w:rsid w:val="00D752E5"/>
    <w:rsid w:val="00D7535E"/>
    <w:rsid w:val="00D75E9E"/>
    <w:rsid w:val="00D77AFB"/>
    <w:rsid w:val="00D8274E"/>
    <w:rsid w:val="00D82F23"/>
    <w:rsid w:val="00D8338E"/>
    <w:rsid w:val="00D8458D"/>
    <w:rsid w:val="00D85462"/>
    <w:rsid w:val="00D86847"/>
    <w:rsid w:val="00D9149A"/>
    <w:rsid w:val="00D91BD2"/>
    <w:rsid w:val="00D96491"/>
    <w:rsid w:val="00DA079E"/>
    <w:rsid w:val="00DA3441"/>
    <w:rsid w:val="00DA392D"/>
    <w:rsid w:val="00DA474D"/>
    <w:rsid w:val="00DA6365"/>
    <w:rsid w:val="00DA76D8"/>
    <w:rsid w:val="00DA7A2B"/>
    <w:rsid w:val="00DB0CBE"/>
    <w:rsid w:val="00DB101D"/>
    <w:rsid w:val="00DB1180"/>
    <w:rsid w:val="00DB2AE3"/>
    <w:rsid w:val="00DB3C98"/>
    <w:rsid w:val="00DB6D21"/>
    <w:rsid w:val="00DB7055"/>
    <w:rsid w:val="00DB71A0"/>
    <w:rsid w:val="00DC1127"/>
    <w:rsid w:val="00DC28FB"/>
    <w:rsid w:val="00DC2C7A"/>
    <w:rsid w:val="00DC3887"/>
    <w:rsid w:val="00DC3DB6"/>
    <w:rsid w:val="00DC44C8"/>
    <w:rsid w:val="00DC616E"/>
    <w:rsid w:val="00DC74DB"/>
    <w:rsid w:val="00DD4A28"/>
    <w:rsid w:val="00DE0412"/>
    <w:rsid w:val="00DE2790"/>
    <w:rsid w:val="00DE450B"/>
    <w:rsid w:val="00DE47CD"/>
    <w:rsid w:val="00DE51AC"/>
    <w:rsid w:val="00DE603E"/>
    <w:rsid w:val="00DF2C48"/>
    <w:rsid w:val="00DF4B12"/>
    <w:rsid w:val="00DF512E"/>
    <w:rsid w:val="00DF5164"/>
    <w:rsid w:val="00DF55ED"/>
    <w:rsid w:val="00DF64E1"/>
    <w:rsid w:val="00DF75C0"/>
    <w:rsid w:val="00E0044B"/>
    <w:rsid w:val="00E011B9"/>
    <w:rsid w:val="00E0185C"/>
    <w:rsid w:val="00E02C78"/>
    <w:rsid w:val="00E03A98"/>
    <w:rsid w:val="00E04572"/>
    <w:rsid w:val="00E04887"/>
    <w:rsid w:val="00E079B8"/>
    <w:rsid w:val="00E103D4"/>
    <w:rsid w:val="00E11CBA"/>
    <w:rsid w:val="00E11E3D"/>
    <w:rsid w:val="00E12063"/>
    <w:rsid w:val="00E1295A"/>
    <w:rsid w:val="00E13EE9"/>
    <w:rsid w:val="00E16790"/>
    <w:rsid w:val="00E16CEF"/>
    <w:rsid w:val="00E1730C"/>
    <w:rsid w:val="00E20105"/>
    <w:rsid w:val="00E21678"/>
    <w:rsid w:val="00E23F31"/>
    <w:rsid w:val="00E24A86"/>
    <w:rsid w:val="00E2618C"/>
    <w:rsid w:val="00E30747"/>
    <w:rsid w:val="00E30C01"/>
    <w:rsid w:val="00E324F5"/>
    <w:rsid w:val="00E34FF3"/>
    <w:rsid w:val="00E3510A"/>
    <w:rsid w:val="00E352F9"/>
    <w:rsid w:val="00E379B9"/>
    <w:rsid w:val="00E40A63"/>
    <w:rsid w:val="00E42BE9"/>
    <w:rsid w:val="00E4476A"/>
    <w:rsid w:val="00E44D82"/>
    <w:rsid w:val="00E45E2A"/>
    <w:rsid w:val="00E460ED"/>
    <w:rsid w:val="00E51386"/>
    <w:rsid w:val="00E54EEE"/>
    <w:rsid w:val="00E6234B"/>
    <w:rsid w:val="00E662F3"/>
    <w:rsid w:val="00E666D0"/>
    <w:rsid w:val="00E67859"/>
    <w:rsid w:val="00E708A4"/>
    <w:rsid w:val="00E72207"/>
    <w:rsid w:val="00E74059"/>
    <w:rsid w:val="00E75054"/>
    <w:rsid w:val="00E7593A"/>
    <w:rsid w:val="00E7596A"/>
    <w:rsid w:val="00E85097"/>
    <w:rsid w:val="00E85D2E"/>
    <w:rsid w:val="00E870A2"/>
    <w:rsid w:val="00E8765B"/>
    <w:rsid w:val="00E90547"/>
    <w:rsid w:val="00E905D1"/>
    <w:rsid w:val="00E90FE7"/>
    <w:rsid w:val="00E9149E"/>
    <w:rsid w:val="00E92866"/>
    <w:rsid w:val="00E92DBF"/>
    <w:rsid w:val="00E931DC"/>
    <w:rsid w:val="00E938AE"/>
    <w:rsid w:val="00E97B4D"/>
    <w:rsid w:val="00EA0CB2"/>
    <w:rsid w:val="00EA20C0"/>
    <w:rsid w:val="00EA27EA"/>
    <w:rsid w:val="00EA362A"/>
    <w:rsid w:val="00EA45E6"/>
    <w:rsid w:val="00EB0491"/>
    <w:rsid w:val="00EB2320"/>
    <w:rsid w:val="00EB4231"/>
    <w:rsid w:val="00EC53E6"/>
    <w:rsid w:val="00EC73D0"/>
    <w:rsid w:val="00ED09EE"/>
    <w:rsid w:val="00ED0C47"/>
    <w:rsid w:val="00ED3DB5"/>
    <w:rsid w:val="00ED3E31"/>
    <w:rsid w:val="00ED61A0"/>
    <w:rsid w:val="00ED79A5"/>
    <w:rsid w:val="00EE05DB"/>
    <w:rsid w:val="00EE0938"/>
    <w:rsid w:val="00EE4A8F"/>
    <w:rsid w:val="00EE5523"/>
    <w:rsid w:val="00EE5F84"/>
    <w:rsid w:val="00EE6CB5"/>
    <w:rsid w:val="00EF109C"/>
    <w:rsid w:val="00EF130E"/>
    <w:rsid w:val="00EF2317"/>
    <w:rsid w:val="00EF3205"/>
    <w:rsid w:val="00EF452F"/>
    <w:rsid w:val="00EF4F58"/>
    <w:rsid w:val="00EF65E4"/>
    <w:rsid w:val="00EF7A35"/>
    <w:rsid w:val="00F0433E"/>
    <w:rsid w:val="00F11E88"/>
    <w:rsid w:val="00F12707"/>
    <w:rsid w:val="00F13090"/>
    <w:rsid w:val="00F134A3"/>
    <w:rsid w:val="00F143A4"/>
    <w:rsid w:val="00F20F3E"/>
    <w:rsid w:val="00F21147"/>
    <w:rsid w:val="00F21919"/>
    <w:rsid w:val="00F24499"/>
    <w:rsid w:val="00F33884"/>
    <w:rsid w:val="00F34DB2"/>
    <w:rsid w:val="00F3560B"/>
    <w:rsid w:val="00F36468"/>
    <w:rsid w:val="00F36B61"/>
    <w:rsid w:val="00F4175C"/>
    <w:rsid w:val="00F4541C"/>
    <w:rsid w:val="00F459F9"/>
    <w:rsid w:val="00F461FC"/>
    <w:rsid w:val="00F5044B"/>
    <w:rsid w:val="00F53E18"/>
    <w:rsid w:val="00F554D9"/>
    <w:rsid w:val="00F5594F"/>
    <w:rsid w:val="00F56456"/>
    <w:rsid w:val="00F57478"/>
    <w:rsid w:val="00F57B1D"/>
    <w:rsid w:val="00F60D91"/>
    <w:rsid w:val="00F62162"/>
    <w:rsid w:val="00F65B41"/>
    <w:rsid w:val="00F66EA9"/>
    <w:rsid w:val="00F714BD"/>
    <w:rsid w:val="00F73CC4"/>
    <w:rsid w:val="00F80073"/>
    <w:rsid w:val="00F81443"/>
    <w:rsid w:val="00F81B1C"/>
    <w:rsid w:val="00F82603"/>
    <w:rsid w:val="00F827B4"/>
    <w:rsid w:val="00F8469D"/>
    <w:rsid w:val="00F84BB3"/>
    <w:rsid w:val="00F869B8"/>
    <w:rsid w:val="00F91A0A"/>
    <w:rsid w:val="00F9395F"/>
    <w:rsid w:val="00F958E4"/>
    <w:rsid w:val="00FA023E"/>
    <w:rsid w:val="00FA20C2"/>
    <w:rsid w:val="00FA5761"/>
    <w:rsid w:val="00FA61E1"/>
    <w:rsid w:val="00FA65C1"/>
    <w:rsid w:val="00FB60DE"/>
    <w:rsid w:val="00FB7341"/>
    <w:rsid w:val="00FC3523"/>
    <w:rsid w:val="00FC443C"/>
    <w:rsid w:val="00FC53D4"/>
    <w:rsid w:val="00FC7755"/>
    <w:rsid w:val="00FD047F"/>
    <w:rsid w:val="00FD28CB"/>
    <w:rsid w:val="00FD725C"/>
    <w:rsid w:val="00FE1287"/>
    <w:rsid w:val="00FE79CC"/>
    <w:rsid w:val="00FF1670"/>
    <w:rsid w:val="00FF2797"/>
    <w:rsid w:val="00FF4BA8"/>
    <w:rsid w:val="00FF52A6"/>
    <w:rsid w:val="00FF5836"/>
    <w:rsid w:val="00FF5952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37D40A-8222-4C85-8489-AC80789E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Batang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rsid w:val="009224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24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24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24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9224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24FC"/>
    <w:pPr>
      <w:outlineLvl w:val="5"/>
    </w:pPr>
  </w:style>
  <w:style w:type="paragraph" w:styleId="Heading7">
    <w:name w:val="heading 7"/>
    <w:basedOn w:val="H6"/>
    <w:next w:val="Normal"/>
    <w:qFormat/>
    <w:rsid w:val="009224FC"/>
    <w:pPr>
      <w:outlineLvl w:val="6"/>
    </w:pPr>
  </w:style>
  <w:style w:type="paragraph" w:styleId="Heading8">
    <w:name w:val="heading 8"/>
    <w:basedOn w:val="Heading1"/>
    <w:next w:val="Normal"/>
    <w:qFormat/>
    <w:rsid w:val="009224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24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224F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224FC"/>
    <w:pPr>
      <w:ind w:left="1418" w:hanging="1418"/>
    </w:pPr>
  </w:style>
  <w:style w:type="paragraph" w:styleId="TOC8">
    <w:name w:val="toc 8"/>
    <w:basedOn w:val="TOC1"/>
    <w:semiHidden/>
    <w:rsid w:val="009224FC"/>
    <w:pPr>
      <w:spacing w:before="180"/>
      <w:ind w:left="2693" w:hanging="2693"/>
    </w:pPr>
    <w:rPr>
      <w:b/>
    </w:rPr>
  </w:style>
  <w:style w:type="paragraph" w:styleId="TOC1">
    <w:name w:val="toc 1"/>
    <w:semiHidden/>
    <w:rsid w:val="009224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9224F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24F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9224FC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9224F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9224FC"/>
    <w:pPr>
      <w:ind w:left="1701" w:hanging="1701"/>
    </w:pPr>
  </w:style>
  <w:style w:type="paragraph" w:styleId="TOC4">
    <w:name w:val="toc 4"/>
    <w:basedOn w:val="TOC3"/>
    <w:semiHidden/>
    <w:rsid w:val="009224FC"/>
    <w:pPr>
      <w:ind w:left="1418" w:hanging="1418"/>
    </w:pPr>
  </w:style>
  <w:style w:type="paragraph" w:styleId="TOC3">
    <w:name w:val="toc 3"/>
    <w:basedOn w:val="TOC2"/>
    <w:semiHidden/>
    <w:rsid w:val="009224FC"/>
    <w:pPr>
      <w:ind w:left="1134" w:hanging="1134"/>
    </w:pPr>
  </w:style>
  <w:style w:type="paragraph" w:styleId="TOC2">
    <w:name w:val="toc 2"/>
    <w:basedOn w:val="TOC1"/>
    <w:semiHidden/>
    <w:rsid w:val="009224F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24FC"/>
    <w:pPr>
      <w:keepLines/>
      <w:spacing w:after="0"/>
    </w:pPr>
  </w:style>
  <w:style w:type="paragraph" w:styleId="Index2">
    <w:name w:val="index 2"/>
    <w:basedOn w:val="Index1"/>
    <w:semiHidden/>
    <w:rsid w:val="009224FC"/>
    <w:pPr>
      <w:ind w:left="284"/>
    </w:pPr>
  </w:style>
  <w:style w:type="paragraph" w:customStyle="1" w:styleId="TT">
    <w:name w:val="TT"/>
    <w:basedOn w:val="Heading1"/>
    <w:next w:val="Normal"/>
    <w:rsid w:val="009224FC"/>
    <w:pPr>
      <w:outlineLvl w:val="9"/>
    </w:pPr>
  </w:style>
  <w:style w:type="paragraph" w:styleId="Footer">
    <w:name w:val="footer"/>
    <w:basedOn w:val="Header"/>
    <w:link w:val="FooterChar"/>
    <w:rsid w:val="009224FC"/>
    <w:pPr>
      <w:jc w:val="center"/>
    </w:pPr>
    <w:rPr>
      <w:i/>
    </w:rPr>
  </w:style>
  <w:style w:type="character" w:styleId="FootnoteReference">
    <w:name w:val="footnote reference"/>
    <w:semiHidden/>
    <w:rsid w:val="009224F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9224F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24F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224FC"/>
    <w:pPr>
      <w:keepLines/>
      <w:ind w:left="1135" w:hanging="851"/>
    </w:pPr>
  </w:style>
  <w:style w:type="paragraph" w:customStyle="1" w:styleId="PL">
    <w:name w:val="PL"/>
    <w:link w:val="PLChar"/>
    <w:rsid w:val="009224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224FC"/>
    <w:pPr>
      <w:jc w:val="right"/>
    </w:pPr>
  </w:style>
  <w:style w:type="paragraph" w:customStyle="1" w:styleId="TAL">
    <w:name w:val="TAL"/>
    <w:basedOn w:val="Normal"/>
    <w:link w:val="TALCar"/>
    <w:rsid w:val="009224F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24FC"/>
    <w:pPr>
      <w:ind w:left="851"/>
    </w:pPr>
  </w:style>
  <w:style w:type="paragraph" w:styleId="ListNumber">
    <w:name w:val="List Number"/>
    <w:basedOn w:val="List"/>
    <w:rsid w:val="009224FC"/>
  </w:style>
  <w:style w:type="paragraph" w:styleId="List">
    <w:name w:val="List"/>
    <w:basedOn w:val="Normal"/>
    <w:link w:val="ListChar"/>
    <w:rsid w:val="009224FC"/>
    <w:pPr>
      <w:ind w:left="568" w:hanging="284"/>
    </w:pPr>
  </w:style>
  <w:style w:type="paragraph" w:customStyle="1" w:styleId="TAH">
    <w:name w:val="TAH"/>
    <w:basedOn w:val="TAC"/>
    <w:link w:val="TAHCar"/>
    <w:rsid w:val="009224FC"/>
    <w:rPr>
      <w:b/>
    </w:rPr>
  </w:style>
  <w:style w:type="paragraph" w:customStyle="1" w:styleId="TAC">
    <w:name w:val="TAC"/>
    <w:basedOn w:val="TAL"/>
    <w:link w:val="TACCar"/>
    <w:rsid w:val="009224FC"/>
    <w:pPr>
      <w:jc w:val="center"/>
    </w:pPr>
  </w:style>
  <w:style w:type="paragraph" w:customStyle="1" w:styleId="LD">
    <w:name w:val="LD"/>
    <w:rsid w:val="009224F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9224FC"/>
    <w:pPr>
      <w:keepLines/>
      <w:ind w:left="1702" w:hanging="1418"/>
    </w:pPr>
  </w:style>
  <w:style w:type="paragraph" w:customStyle="1" w:styleId="FP">
    <w:name w:val="FP"/>
    <w:basedOn w:val="Normal"/>
    <w:rsid w:val="009224FC"/>
    <w:pPr>
      <w:spacing w:after="0"/>
    </w:pPr>
  </w:style>
  <w:style w:type="paragraph" w:customStyle="1" w:styleId="NW">
    <w:name w:val="NW"/>
    <w:basedOn w:val="NO"/>
    <w:rsid w:val="009224FC"/>
    <w:pPr>
      <w:spacing w:after="0"/>
    </w:pPr>
  </w:style>
  <w:style w:type="paragraph" w:customStyle="1" w:styleId="EW">
    <w:name w:val="EW"/>
    <w:basedOn w:val="EX"/>
    <w:rsid w:val="009224FC"/>
    <w:pPr>
      <w:spacing w:after="0"/>
    </w:pPr>
  </w:style>
  <w:style w:type="paragraph" w:customStyle="1" w:styleId="B1">
    <w:name w:val="B1"/>
    <w:basedOn w:val="List"/>
    <w:link w:val="B1Char"/>
    <w:rsid w:val="009224FC"/>
  </w:style>
  <w:style w:type="paragraph" w:styleId="TOC6">
    <w:name w:val="toc 6"/>
    <w:basedOn w:val="TOC5"/>
    <w:next w:val="Normal"/>
    <w:semiHidden/>
    <w:rsid w:val="009224FC"/>
    <w:pPr>
      <w:ind w:left="1985" w:hanging="1985"/>
    </w:pPr>
  </w:style>
  <w:style w:type="paragraph" w:styleId="TOC7">
    <w:name w:val="toc 7"/>
    <w:basedOn w:val="TOC6"/>
    <w:next w:val="Normal"/>
    <w:semiHidden/>
    <w:rsid w:val="009224FC"/>
    <w:pPr>
      <w:ind w:left="2268" w:hanging="2268"/>
    </w:pPr>
  </w:style>
  <w:style w:type="paragraph" w:styleId="ListBullet2">
    <w:name w:val="List Bullet 2"/>
    <w:basedOn w:val="ListBullet"/>
    <w:rsid w:val="009224FC"/>
    <w:pPr>
      <w:ind w:left="851"/>
    </w:pPr>
  </w:style>
  <w:style w:type="paragraph" w:styleId="ListBullet">
    <w:name w:val="List Bullet"/>
    <w:basedOn w:val="List"/>
    <w:rsid w:val="009224FC"/>
  </w:style>
  <w:style w:type="paragraph" w:customStyle="1" w:styleId="EditorsNote">
    <w:name w:val="Editor's Note"/>
    <w:basedOn w:val="NO"/>
    <w:rsid w:val="009224FC"/>
    <w:rPr>
      <w:color w:val="FF0000"/>
    </w:rPr>
  </w:style>
  <w:style w:type="paragraph" w:customStyle="1" w:styleId="TH">
    <w:name w:val="TH"/>
    <w:basedOn w:val="Normal"/>
    <w:link w:val="THChar"/>
    <w:rsid w:val="00922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24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24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9224F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24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9224FC"/>
    <w:pPr>
      <w:ind w:left="851" w:hanging="851"/>
    </w:pPr>
  </w:style>
  <w:style w:type="paragraph" w:customStyle="1" w:styleId="ZH">
    <w:name w:val="ZH"/>
    <w:rsid w:val="009224F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9224FC"/>
    <w:pPr>
      <w:keepNext w:val="0"/>
      <w:spacing w:before="0" w:after="240"/>
    </w:pPr>
  </w:style>
  <w:style w:type="paragraph" w:customStyle="1" w:styleId="ZG">
    <w:name w:val="ZG"/>
    <w:rsid w:val="009224F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9224FC"/>
    <w:pPr>
      <w:ind w:left="1135"/>
    </w:pPr>
  </w:style>
  <w:style w:type="paragraph" w:styleId="List2">
    <w:name w:val="List 2"/>
    <w:basedOn w:val="List"/>
    <w:link w:val="List2Char"/>
    <w:rsid w:val="009224FC"/>
    <w:pPr>
      <w:ind w:left="851"/>
    </w:pPr>
  </w:style>
  <w:style w:type="paragraph" w:styleId="List3">
    <w:name w:val="List 3"/>
    <w:basedOn w:val="List2"/>
    <w:rsid w:val="009224FC"/>
    <w:pPr>
      <w:ind w:left="1135"/>
    </w:pPr>
  </w:style>
  <w:style w:type="paragraph" w:styleId="List4">
    <w:name w:val="List 4"/>
    <w:basedOn w:val="List3"/>
    <w:rsid w:val="009224FC"/>
    <w:pPr>
      <w:ind w:left="1418"/>
    </w:pPr>
  </w:style>
  <w:style w:type="paragraph" w:styleId="List5">
    <w:name w:val="List 5"/>
    <w:basedOn w:val="List4"/>
    <w:rsid w:val="009224FC"/>
    <w:pPr>
      <w:ind w:left="1702"/>
    </w:pPr>
  </w:style>
  <w:style w:type="paragraph" w:styleId="ListBullet4">
    <w:name w:val="List Bullet 4"/>
    <w:basedOn w:val="ListBullet3"/>
    <w:rsid w:val="009224FC"/>
    <w:pPr>
      <w:ind w:left="1418"/>
    </w:pPr>
  </w:style>
  <w:style w:type="paragraph" w:styleId="ListBullet5">
    <w:name w:val="List Bullet 5"/>
    <w:basedOn w:val="ListBullet4"/>
    <w:rsid w:val="009224FC"/>
    <w:pPr>
      <w:ind w:left="1702"/>
    </w:pPr>
  </w:style>
  <w:style w:type="paragraph" w:customStyle="1" w:styleId="B2">
    <w:name w:val="B2"/>
    <w:basedOn w:val="List2"/>
    <w:link w:val="B2Car"/>
    <w:rsid w:val="009224FC"/>
  </w:style>
  <w:style w:type="paragraph" w:customStyle="1" w:styleId="B3">
    <w:name w:val="B3"/>
    <w:basedOn w:val="List3"/>
    <w:link w:val="B3Char"/>
    <w:rsid w:val="009224FC"/>
  </w:style>
  <w:style w:type="paragraph" w:customStyle="1" w:styleId="B4">
    <w:name w:val="B4"/>
    <w:basedOn w:val="List4"/>
    <w:link w:val="B4Char"/>
    <w:rsid w:val="009224FC"/>
  </w:style>
  <w:style w:type="paragraph" w:customStyle="1" w:styleId="B5">
    <w:name w:val="B5"/>
    <w:basedOn w:val="List5"/>
    <w:rsid w:val="009224FC"/>
  </w:style>
  <w:style w:type="paragraph" w:customStyle="1" w:styleId="ZTD">
    <w:name w:val="ZTD"/>
    <w:basedOn w:val="ZB"/>
    <w:rsid w:val="009224F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24F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24F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rsid w:val="009224FC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sid w:val="009224FC"/>
    <w:rPr>
      <w:i/>
      <w:color w:val="0000FF"/>
    </w:rPr>
  </w:style>
  <w:style w:type="character" w:styleId="Hyperlink">
    <w:name w:val="Hyperlink"/>
    <w:rsid w:val="009224F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9224FC"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Normal"/>
    <w:next w:val="table"/>
    <w:rsid w:val="009224FC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9224FC"/>
    <w:pPr>
      <w:spacing w:after="0"/>
      <w:jc w:val="center"/>
    </w:pPr>
    <w:rPr>
      <w:rFonts w:eastAsia="MS Mincho"/>
      <w:lang w:val="en-US"/>
    </w:rPr>
  </w:style>
  <w:style w:type="paragraph" w:styleId="BodyText">
    <w:name w:val="Body Text"/>
    <w:basedOn w:val="Normal"/>
    <w:rsid w:val="009224FC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Normal"/>
    <w:rsid w:val="009224FC"/>
    <w:pPr>
      <w:spacing w:after="0"/>
    </w:pPr>
    <w:rPr>
      <w:rFonts w:eastAsia="MS Mincho"/>
      <w:b/>
    </w:rPr>
  </w:style>
  <w:style w:type="paragraph" w:styleId="PlainText">
    <w:name w:val="Plain Text"/>
    <w:basedOn w:val="Normal"/>
    <w:rsid w:val="009224FC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rsid w:val="009224FC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rsid w:val="009224FC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9224FC"/>
    <w:pPr>
      <w:numPr>
        <w:numId w:val="2"/>
      </w:numPr>
    </w:pPr>
  </w:style>
  <w:style w:type="paragraph" w:customStyle="1" w:styleId="berschrift1H1">
    <w:name w:val="Überschrift 1.H1"/>
    <w:basedOn w:val="Normal"/>
    <w:next w:val="Normal"/>
    <w:rsid w:val="009224FC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9224FC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9224FC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9224FC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9224FC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9224FC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BodyTextIndent">
    <w:name w:val="Body Text Indent"/>
    <w:basedOn w:val="Normal"/>
    <w:rsid w:val="009224FC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  <w:rsid w:val="009224FC"/>
  </w:style>
  <w:style w:type="paragraph" w:styleId="CommentText">
    <w:name w:val="annotation text"/>
    <w:basedOn w:val="Normal"/>
    <w:semiHidden/>
    <w:rsid w:val="009224FC"/>
    <w:pPr>
      <w:spacing w:before="120" w:after="0"/>
    </w:pPr>
    <w:rPr>
      <w:lang w:val="en-US"/>
    </w:rPr>
  </w:style>
  <w:style w:type="paragraph" w:styleId="BodyText2">
    <w:name w:val="Body Text 2"/>
    <w:basedOn w:val="Normal"/>
    <w:rsid w:val="009224FC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rsid w:val="009224FC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9224FC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rsid w:val="009224FC"/>
    <w:pPr>
      <w:tabs>
        <w:tab w:val="center" w:pos="4820"/>
        <w:tab w:val="right" w:pos="9640"/>
      </w:tabs>
    </w:pPr>
  </w:style>
  <w:style w:type="character" w:styleId="FollowedHyperlink">
    <w:name w:val="FollowedHyperlink"/>
    <w:rsid w:val="009224FC"/>
    <w:rPr>
      <w:color w:val="800080"/>
      <w:u w:val="single"/>
    </w:rPr>
  </w:style>
  <w:style w:type="paragraph" w:styleId="BodyTextIndent2">
    <w:name w:val="Body Text Indent 2"/>
    <w:basedOn w:val="Normal"/>
    <w:rsid w:val="009224FC"/>
    <w:pPr>
      <w:ind w:left="568" w:hanging="568"/>
    </w:pPr>
  </w:style>
  <w:style w:type="paragraph" w:customStyle="1" w:styleId="1">
    <w:name w:val="목록1"/>
    <w:basedOn w:val="Normal"/>
    <w:rsid w:val="009224FC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sid w:val="009224FC"/>
    <w:rPr>
      <w:b/>
      <w:i/>
      <w:lang w:val="en-US"/>
    </w:rPr>
  </w:style>
  <w:style w:type="table" w:styleId="TableGrid">
    <w:name w:val="Table Grid"/>
    <w:basedOn w:val="TableNormal"/>
    <w:rsid w:val="009224FC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224F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9224FC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24FC"/>
    <w:pPr>
      <w:spacing w:before="0" w:after="180"/>
    </w:pPr>
    <w:rPr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9224FC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leChar">
    <w:name w:val="Title Char"/>
    <w:link w:val="Title"/>
    <w:rsid w:val="009224FC"/>
    <w:rPr>
      <w:rFonts w:ascii="Malgun Gothic" w:eastAsia="Dotum" w:hAnsi="Malgun Gothic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9224F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9224F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sid w:val="009224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9224FC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rsid w:val="009224FC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DefaultParagraphFont"/>
    <w:rsid w:val="009224FC"/>
  </w:style>
  <w:style w:type="character" w:customStyle="1" w:styleId="B2Char">
    <w:name w:val="B2 Char"/>
    <w:rsid w:val="009224FC"/>
    <w:rPr>
      <w:rFonts w:eastAsia="MS Mincho"/>
      <w:lang w:val="en-GB" w:eastAsia="ja-JP" w:bidi="ar-SA"/>
    </w:rPr>
  </w:style>
  <w:style w:type="character" w:customStyle="1" w:styleId="B3Char">
    <w:name w:val="B3 Char"/>
    <w:link w:val="B3"/>
    <w:rsid w:val="009224FC"/>
    <w:rPr>
      <w:rFonts w:ascii="Times New Roman" w:hAnsi="Times New Roman"/>
      <w:lang w:val="en-GB" w:eastAsia="en-US"/>
    </w:rPr>
  </w:style>
  <w:style w:type="paragraph" w:customStyle="1" w:styleId="Char">
    <w:name w:val="Char"/>
    <w:basedOn w:val="Normal"/>
    <w:next w:val="Normal"/>
    <w:semiHidden/>
    <w:rsid w:val="009224FC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szCs w:val="24"/>
      <w:lang w:eastAsia="zh-CN"/>
    </w:rPr>
  </w:style>
  <w:style w:type="character" w:customStyle="1" w:styleId="B1Char1">
    <w:name w:val="B1 Char1"/>
    <w:rsid w:val="009224FC"/>
    <w:rPr>
      <w:lang w:val="en-GB" w:eastAsia="en-US" w:bidi="ar-SA"/>
    </w:rPr>
  </w:style>
  <w:style w:type="character" w:customStyle="1" w:styleId="B3Char2">
    <w:name w:val="B3 Char2"/>
    <w:rsid w:val="009224FC"/>
    <w:rPr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9224F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224F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rsid w:val="009224FC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sid w:val="009224FC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9224FC"/>
    <w:rPr>
      <w:rFonts w:eastAsia="宋体"/>
      <w:lang w:val="en-GB" w:eastAsia="en-US" w:bidi="ar-SA"/>
    </w:rPr>
  </w:style>
  <w:style w:type="character" w:customStyle="1" w:styleId="NOChar">
    <w:name w:val="NO Char"/>
    <w:link w:val="NO"/>
    <w:rsid w:val="009224FC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9224FC"/>
    <w:rPr>
      <w:rFonts w:ascii="Arial" w:hAnsi="Arial"/>
      <w:b/>
      <w:noProof/>
      <w:sz w:val="18"/>
      <w:lang w:val="en-US" w:eastAsia="en-US" w:bidi="ar-SA"/>
    </w:rPr>
  </w:style>
  <w:style w:type="paragraph" w:customStyle="1" w:styleId="INDENT1">
    <w:name w:val="INDENT1"/>
    <w:basedOn w:val="Normal"/>
    <w:rsid w:val="009224FC"/>
    <w:pPr>
      <w:ind w:left="851"/>
    </w:pPr>
  </w:style>
  <w:style w:type="paragraph" w:customStyle="1" w:styleId="INDENT2">
    <w:name w:val="INDENT2"/>
    <w:basedOn w:val="Normal"/>
    <w:rsid w:val="009224FC"/>
    <w:pPr>
      <w:ind w:left="1135" w:hanging="284"/>
    </w:pPr>
  </w:style>
  <w:style w:type="paragraph" w:customStyle="1" w:styleId="INDENT3">
    <w:name w:val="INDENT3"/>
    <w:basedOn w:val="Normal"/>
    <w:rsid w:val="009224FC"/>
    <w:pPr>
      <w:ind w:left="1701" w:hanging="567"/>
    </w:pPr>
  </w:style>
  <w:style w:type="paragraph" w:customStyle="1" w:styleId="FigureTitle">
    <w:name w:val="Figure_Title"/>
    <w:basedOn w:val="Normal"/>
    <w:next w:val="Normal"/>
    <w:rsid w:val="009224F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24FC"/>
    <w:pPr>
      <w:keepNext/>
      <w:keepLines/>
    </w:pPr>
    <w:rPr>
      <w:b/>
    </w:rPr>
  </w:style>
  <w:style w:type="paragraph" w:customStyle="1" w:styleId="enumlev2">
    <w:name w:val="enumlev2"/>
    <w:basedOn w:val="Normal"/>
    <w:rsid w:val="009224F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24F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224FC"/>
  </w:style>
  <w:style w:type="character" w:customStyle="1" w:styleId="ListChar">
    <w:name w:val="List Char"/>
    <w:link w:val="List"/>
    <w:rsid w:val="009224FC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224FC"/>
    <w:rPr>
      <w:rFonts w:ascii="Times New Roman" w:hAnsi="Times New Roman"/>
      <w:lang w:val="en-GB" w:eastAsia="en-US"/>
    </w:rPr>
  </w:style>
  <w:style w:type="paragraph" w:customStyle="1" w:styleId="TL">
    <w:name w:val="TL"/>
    <w:basedOn w:val="Normal"/>
    <w:rsid w:val="009224FC"/>
    <w:pPr>
      <w:spacing w:after="0"/>
    </w:pPr>
    <w:rPr>
      <w:snapToGrid w:val="0"/>
      <w:lang w:val="en-AU"/>
    </w:rPr>
  </w:style>
  <w:style w:type="table" w:customStyle="1" w:styleId="TableGrid1">
    <w:name w:val="Table Grid1"/>
    <w:basedOn w:val="TableNormal"/>
    <w:next w:val="TableGrid"/>
    <w:rsid w:val="009224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-"/>
    <w:basedOn w:val="B2"/>
    <w:rsid w:val="009224FC"/>
  </w:style>
  <w:style w:type="paragraph" w:customStyle="1" w:styleId="CharCharCharChar">
    <w:name w:val="Char Char Char Char"/>
    <w:basedOn w:val="Normal"/>
    <w:rsid w:val="009224FC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9224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  <w:lang w:eastAsia="ja-JP"/>
    </w:rPr>
  </w:style>
  <w:style w:type="character" w:customStyle="1" w:styleId="B4Char">
    <w:name w:val="B4 Char"/>
    <w:link w:val="B4"/>
    <w:rsid w:val="0005558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432D3"/>
    <w:pPr>
      <w:overflowPunct w:val="0"/>
      <w:autoSpaceDE w:val="0"/>
      <w:autoSpaceDN w:val="0"/>
      <w:adjustRightInd w:val="0"/>
      <w:ind w:left="1985"/>
      <w:textAlignment w:val="baseline"/>
    </w:pPr>
    <w:rPr>
      <w:rFonts w:eastAsia="Malgun Gothic"/>
      <w:lang w:eastAsia="ja-JP"/>
    </w:rPr>
  </w:style>
  <w:style w:type="character" w:customStyle="1" w:styleId="B6Char">
    <w:name w:val="B6 Char"/>
    <w:link w:val="B6"/>
    <w:rsid w:val="001432D3"/>
    <w:rPr>
      <w:rFonts w:ascii="Times New Roman" w:eastAsia="Malgun Gothic" w:hAnsi="Times New Roman"/>
      <w:lang w:val="en-GB" w:eastAsia="ja-JP"/>
    </w:rPr>
  </w:style>
  <w:style w:type="character" w:styleId="Emphasis">
    <w:name w:val="Emphasis"/>
    <w:qFormat/>
    <w:rsid w:val="001432D3"/>
    <w:rPr>
      <w:i/>
      <w:iCs/>
    </w:rPr>
  </w:style>
  <w:style w:type="character" w:customStyle="1" w:styleId="H6Char">
    <w:name w:val="H6 Char"/>
    <w:link w:val="H6"/>
    <w:rsid w:val="00D71973"/>
    <w:rPr>
      <w:rFonts w:ascii="Arial" w:hAnsi="Arial"/>
      <w:lang w:val="en-GB" w:eastAsia="en-US"/>
    </w:rPr>
  </w:style>
  <w:style w:type="character" w:customStyle="1" w:styleId="TALChar">
    <w:name w:val="TAL Char"/>
    <w:rsid w:val="00D71973"/>
    <w:rPr>
      <w:rFonts w:ascii="Arial" w:hAnsi="Arial"/>
      <w:sz w:val="18"/>
      <w:lang w:val="en-GB" w:eastAsia="en-US" w:bidi="ar-SA"/>
    </w:rPr>
  </w:style>
  <w:style w:type="character" w:customStyle="1" w:styleId="TACCar">
    <w:name w:val="TAC Car"/>
    <w:link w:val="TAC"/>
    <w:rsid w:val="00D71973"/>
  </w:style>
  <w:style w:type="character" w:customStyle="1" w:styleId="TAHCar">
    <w:name w:val="TAH Car"/>
    <w:link w:val="TAH"/>
    <w:rsid w:val="00D719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719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719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5D33A4"/>
    <w:rPr>
      <w:rFonts w:ascii="Arial" w:hAnsi="Arial"/>
      <w:b/>
      <w:lang w:val="en-GB" w:eastAsia="en-US"/>
    </w:rPr>
  </w:style>
  <w:style w:type="character" w:customStyle="1" w:styleId="TACChar">
    <w:name w:val="TAC Char"/>
    <w:rsid w:val="00C446C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57795"/>
    <w:rPr>
      <w:rFonts w:ascii="Courier New" w:hAnsi="Courier New"/>
      <w:noProof/>
      <w:sz w:val="16"/>
      <w:lang w:eastAsia="en-US"/>
    </w:rPr>
  </w:style>
  <w:style w:type="character" w:customStyle="1" w:styleId="FooterChar">
    <w:name w:val="Footer Char"/>
    <w:link w:val="Footer"/>
    <w:rsid w:val="00213416"/>
    <w:rPr>
      <w:rFonts w:ascii="Arial" w:hAnsi="Arial"/>
      <w:b/>
      <w:i/>
      <w:noProof/>
      <w:sz w:val="18"/>
      <w:lang w:eastAsia="en-US"/>
    </w:rPr>
  </w:style>
  <w:style w:type="character" w:customStyle="1" w:styleId="highlight">
    <w:name w:val="highlight"/>
    <w:basedOn w:val="DefaultParagraphFont"/>
    <w:rsid w:val="00921934"/>
  </w:style>
  <w:style w:type="character" w:customStyle="1" w:styleId="apple-converted-space">
    <w:name w:val="apple-converted-space"/>
    <w:basedOn w:val="DefaultParagraphFont"/>
    <w:rsid w:val="0092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9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8053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4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64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0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2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762046">
                  <w:marLeft w:val="0"/>
                  <w:marRight w:val="0"/>
                  <w:marTop w:val="0"/>
                  <w:marBottom w:val="0"/>
                  <w:divBdr>
                    <w:top w:val="single" w:sz="6" w:space="6" w:color="24335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1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15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D91CD-7D9D-43DB-99E1-E385ABB3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6594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 meeting #96</vt:lpstr>
      <vt:lpstr>3GPP TSG-RAN WG2 meeting #58</vt:lpstr>
    </vt:vector>
  </TitlesOfParts>
  <Company>China Telecom</Company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#96</dc:title>
  <dc:creator>Da WANG</dc:creator>
  <cp:lastModifiedBy>China Telecom</cp:lastModifiedBy>
  <cp:revision>77</cp:revision>
  <cp:lastPrinted>2001-10-10T00:58:00Z</cp:lastPrinted>
  <dcterms:created xsi:type="dcterms:W3CDTF">2016-11-01T07:06:00Z</dcterms:created>
  <dcterms:modified xsi:type="dcterms:W3CDTF">2018-09-27T13:53:00Z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